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üs" type="tile"/>
    </v:background>
  </w:background>
  <w:body>
    <w:p w:rsidR="007C0057" w:rsidRPr="007C0057" w:rsidRDefault="00B34443" w:rsidP="00D57CF0">
      <w:pPr>
        <w:ind w:right="139"/>
        <w:rPr>
          <w:rFonts w:ascii="Times New Roman" w:hAnsi="Times New Roman" w:cs="Times New Roman"/>
          <w:sz w:val="24"/>
          <w:szCs w:val="24"/>
        </w:rPr>
      </w:pPr>
      <w:r>
        <w:rPr>
          <w:noProof/>
          <w:color w:val="7F7F7F" w:themeColor="text1" w:themeTint="80"/>
          <w:sz w:val="32"/>
          <w:szCs w:val="32"/>
          <w:lang w:eastAsia="tr-TR"/>
        </w:rPr>
        <w:drawing>
          <wp:anchor distT="0" distB="0" distL="114300" distR="114300" simplePos="0" relativeHeight="251658752" behindDoc="1" locked="0" layoutInCell="1" allowOverlap="1">
            <wp:simplePos x="0" y="0"/>
            <wp:positionH relativeFrom="column">
              <wp:posOffset>-521335</wp:posOffset>
            </wp:positionH>
            <wp:positionV relativeFrom="paragraph">
              <wp:posOffset>-710565</wp:posOffset>
            </wp:positionV>
            <wp:extent cx="7505700" cy="10629265"/>
            <wp:effectExtent l="19050" t="0" r="0" b="0"/>
            <wp:wrapTight wrapText="bothSides">
              <wp:wrapPolygon edited="0">
                <wp:start x="-55" y="0"/>
                <wp:lineTo x="-55" y="21563"/>
                <wp:lineTo x="21600" y="21563"/>
                <wp:lineTo x="21600" y="0"/>
                <wp:lineTo x="-55" y="0"/>
              </wp:wrapPolygon>
            </wp:wrapTight>
            <wp:docPr id="1" name="Resim 1" descr="C:\Users\belgeler\Desktop\GELEN PROJELER\çayırkent şnç\HayallerSahnedeSakl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Desktop\GELEN PROJELER\çayırkent şnç\HayallerSahnedeSaklı.jpg"/>
                    <pic:cNvPicPr>
                      <a:picLocks noChangeAspect="1" noChangeArrowheads="1"/>
                    </pic:cNvPicPr>
                  </pic:nvPicPr>
                  <pic:blipFill>
                    <a:blip r:embed="rId9"/>
                    <a:srcRect/>
                    <a:stretch>
                      <a:fillRect/>
                    </a:stretch>
                  </pic:blipFill>
                  <pic:spPr bwMode="auto">
                    <a:xfrm>
                      <a:off x="0" y="0"/>
                      <a:ext cx="7505700" cy="10629265"/>
                    </a:xfrm>
                    <a:prstGeom prst="rect">
                      <a:avLst/>
                    </a:prstGeom>
                    <a:noFill/>
                    <a:ln w="9525">
                      <a:noFill/>
                      <a:miter lim="800000"/>
                      <a:headEnd/>
                      <a:tailEnd/>
                    </a:ln>
                  </pic:spPr>
                </pic:pic>
              </a:graphicData>
            </a:graphic>
          </wp:anchor>
        </w:drawing>
      </w:r>
      <w:sdt>
        <w:sdtPr>
          <w:rPr>
            <w:color w:val="7F7F7F" w:themeColor="text1" w:themeTint="80"/>
            <w:sz w:val="32"/>
            <w:szCs w:val="32"/>
          </w:rPr>
          <w:id w:val="190826768"/>
          <w:docPartObj>
            <w:docPartGallery w:val="Cover Pages"/>
            <w:docPartUnique/>
          </w:docPartObj>
        </w:sdtPr>
        <w:sdtEndPr>
          <w:rPr>
            <w:rFonts w:ascii="Times New Roman" w:hAnsi="Times New Roman" w:cs="Times New Roman"/>
            <w:color w:val="auto"/>
            <w:sz w:val="24"/>
            <w:szCs w:val="24"/>
          </w:rPr>
        </w:sdtEndPr>
        <w:sdtContent>
          <w:r w:rsidR="002B2871" w:rsidRPr="002B2871">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3.45pt;margin-top:-13.45pt;width:462pt;height:136.75pt;z-index:-251658752;mso-position-horizontal-relative:text;mso-position-vertical-relative:text" wrapcoords="12974 -119 13044 1780 -35 3086 -35 18396 19987 18870 19812 20057 19812 20888 19952 21481 20268 21481 20303 21481 20478 20769 20443 19226 21144 18870 21635 18158 21600 237 13851 -119 12974 -119" adj="0" fillcolor="white [3212]" strokecolor="red">
                <v:shadow color="#868686"/>
                <v:textpath style="font-family:&quot;Impact&quot;;v-text-kern:t" trim="t" fitpath="t" xscale="f" string="PROJE KAPAĞI/AFİŞİ"/>
                <w10:wrap type="tight"/>
              </v:shape>
            </w:pict>
          </w:r>
        </w:sdtContent>
      </w:sdt>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tblPr>
      <w:tblGrid>
        <w:gridCol w:w="9570"/>
        <w:gridCol w:w="850"/>
      </w:tblGrid>
      <w:tr w:rsidR="00614BF5" w:rsidRPr="00B310E0" w:rsidTr="00CE0E43">
        <w:trPr>
          <w:trHeight w:val="573"/>
        </w:trPr>
        <w:tc>
          <w:tcPr>
            <w:tcW w:w="5000" w:type="pct"/>
            <w:gridSpan w:val="2"/>
            <w:shd w:val="clear" w:color="auto" w:fill="FFD966" w:themeFill="accent4" w:themeFillTint="99"/>
            <w:vAlign w:val="center"/>
          </w:tcPr>
          <w:p w:rsidR="00614BF5" w:rsidRPr="00B310E0" w:rsidRDefault="00614BF5" w:rsidP="009D3AED">
            <w:pPr>
              <w:spacing w:after="160" w:line="259"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İÇİNDEKİLER</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17427E">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Adı </w:t>
            </w:r>
            <w:r w:rsidR="0017427E">
              <w:rPr>
                <w:rFonts w:ascii="Times New Roman" w:hAnsi="Times New Roman" w:cs="Times New Roman"/>
                <w:b/>
                <w:sz w:val="24"/>
                <w:szCs w:val="24"/>
              </w:rPr>
              <w:t>HAYALLER SAHNEDE SAKLI</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3D491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3D491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Yasal Dayanağı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614BF5" w:rsidRPr="00B310E0" w:rsidRDefault="006D5A83"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3F4C9B"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Özeti</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3F4C9B"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 Ortaklarının Görevleri</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Beklenen Çıktılar </w:t>
            </w:r>
          </w:p>
        </w:tc>
        <w:tc>
          <w:tcPr>
            <w:tcW w:w="408" w:type="pct"/>
            <w:shd w:val="clear" w:color="auto" w:fill="FFD966" w:themeFill="accent4" w:themeFillTint="99"/>
            <w:vAlign w:val="center"/>
          </w:tcPr>
          <w:p w:rsidR="00614BF5" w:rsidRPr="00B310E0" w:rsidRDefault="006D5A83"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3F4C9B"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Düşünceler</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3F4C9B"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Maliyeti  </w:t>
            </w:r>
          </w:p>
        </w:tc>
        <w:tc>
          <w:tcPr>
            <w:tcW w:w="408" w:type="pct"/>
            <w:shd w:val="clear" w:color="auto" w:fill="FFD966" w:themeFill="accent4" w:themeFillTint="99"/>
            <w:vAlign w:val="center"/>
          </w:tcPr>
          <w:p w:rsidR="00614BF5" w:rsidRPr="00B310E0" w:rsidRDefault="006D5A83"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 Takvimi</w:t>
            </w:r>
          </w:p>
        </w:tc>
        <w:tc>
          <w:tcPr>
            <w:tcW w:w="408" w:type="pct"/>
            <w:shd w:val="clear" w:color="auto" w:fill="FFD966" w:themeFill="accent4" w:themeFillTint="99"/>
            <w:vAlign w:val="center"/>
          </w:tcPr>
          <w:p w:rsidR="00614BF5" w:rsidRPr="00B310E0" w:rsidRDefault="006D5A83"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Ekibi ve İletişim Bilgileri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7</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Görselleri </w:t>
            </w:r>
          </w:p>
        </w:tc>
        <w:tc>
          <w:tcPr>
            <w:tcW w:w="408" w:type="pct"/>
            <w:shd w:val="clear" w:color="auto" w:fill="FFD966" w:themeFill="accent4" w:themeFillTint="99"/>
            <w:vAlign w:val="center"/>
          </w:tcPr>
          <w:p w:rsidR="00614BF5" w:rsidRPr="00B310E0" w:rsidRDefault="003F4C9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8</w:t>
            </w:r>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B571A5" w:rsidRPr="00B310E0"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B310E0">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865422" w:rsidRDefault="0017427E" w:rsidP="0017427E">
            <w:pPr>
              <w:widowControl w:val="0"/>
              <w:autoSpaceDE w:val="0"/>
              <w:autoSpaceDN w:val="0"/>
              <w:adjustRightInd w:val="0"/>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HAYALLER SAHNEDE SAKLI.</w:t>
            </w:r>
          </w:p>
        </w:tc>
      </w:tr>
    </w:tbl>
    <w:p w:rsidR="00B571A5" w:rsidRPr="00B310E0" w:rsidRDefault="00B571A5"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TÜRÜ</w:t>
            </w:r>
          </w:p>
        </w:tc>
        <w:tc>
          <w:tcPr>
            <w:tcW w:w="7655" w:type="dxa"/>
            <w:shd w:val="clear" w:color="auto" w:fill="FFE599" w:themeFill="accent4" w:themeFillTint="66"/>
            <w:vAlign w:val="center"/>
          </w:tcPr>
          <w:p w:rsidR="00F840C7" w:rsidRPr="00E15FB9" w:rsidRDefault="00F840C7" w:rsidP="00F840C7">
            <w:pPr>
              <w:pStyle w:val="NormalWeb"/>
              <w:numPr>
                <w:ilvl w:val="0"/>
                <w:numId w:val="4"/>
              </w:numPr>
              <w:spacing w:line="276" w:lineRule="auto"/>
              <w:rPr>
                <w:b/>
              </w:rPr>
            </w:pPr>
            <w:r w:rsidRPr="00E15FB9">
              <w:rPr>
                <w:b/>
              </w:rPr>
              <w:t xml:space="preserve">Öğrenme-öğretme etkinlikleri  </w:t>
            </w:r>
          </w:p>
          <w:p w:rsidR="00F840C7" w:rsidRPr="00E15FB9" w:rsidRDefault="00F840C7" w:rsidP="00F840C7">
            <w:pPr>
              <w:pStyle w:val="NormalWeb"/>
              <w:numPr>
                <w:ilvl w:val="0"/>
                <w:numId w:val="4"/>
              </w:numPr>
              <w:spacing w:line="276" w:lineRule="auto"/>
              <w:rPr>
                <w:b/>
              </w:rPr>
            </w:pPr>
            <w:r w:rsidRPr="00E15FB9">
              <w:rPr>
                <w:b/>
              </w:rPr>
              <w:t xml:space="preserve"> Öğrencilerin okula devamsızlıklarının azaltılması,</w:t>
            </w:r>
          </w:p>
          <w:p w:rsidR="00F840C7" w:rsidRPr="00E15FB9" w:rsidRDefault="00F840C7" w:rsidP="00F840C7">
            <w:pPr>
              <w:pStyle w:val="NormalWeb"/>
              <w:numPr>
                <w:ilvl w:val="0"/>
                <w:numId w:val="4"/>
              </w:numPr>
              <w:spacing w:line="276" w:lineRule="auto"/>
              <w:rPr>
                <w:b/>
              </w:rPr>
            </w:pPr>
            <w:r w:rsidRPr="00E15FB9">
              <w:rPr>
                <w:b/>
              </w:rPr>
              <w:t xml:space="preserve"> İlçemiz eğitim  başarısının artırılması, ilçe genelinde ölçme ve değerlendirme sonuçlarına göre ilerleme elde edilmesi,</w:t>
            </w:r>
          </w:p>
          <w:p w:rsidR="00F840C7" w:rsidRPr="00E15FB9" w:rsidRDefault="00F840C7" w:rsidP="00F840C7">
            <w:pPr>
              <w:pStyle w:val="NormalWeb"/>
              <w:numPr>
                <w:ilvl w:val="0"/>
                <w:numId w:val="4"/>
              </w:numPr>
              <w:spacing w:line="276" w:lineRule="auto"/>
              <w:rPr>
                <w:b/>
              </w:rPr>
            </w:pPr>
            <w:r w:rsidRPr="00E15FB9">
              <w:rPr>
                <w:b/>
              </w:rPr>
              <w:t xml:space="preserve"> Eğitim yatırımlarına en yüksek halk katkısının sağlanması, </w:t>
            </w:r>
          </w:p>
          <w:p w:rsidR="00F840C7" w:rsidRPr="00E15FB9" w:rsidRDefault="00F840C7" w:rsidP="00F840C7">
            <w:pPr>
              <w:pStyle w:val="NormalWeb"/>
              <w:numPr>
                <w:ilvl w:val="0"/>
                <w:numId w:val="4"/>
              </w:numPr>
              <w:spacing w:line="276" w:lineRule="auto"/>
              <w:rPr>
                <w:b/>
              </w:rPr>
            </w:pPr>
            <w:r w:rsidRPr="00E15FB9">
              <w:rPr>
                <w:b/>
              </w:rPr>
              <w:t>Değer ve tutumları kazandırma</w:t>
            </w:r>
          </w:p>
          <w:p w:rsidR="000E615A" w:rsidRPr="00B310E0" w:rsidRDefault="00E15FB9" w:rsidP="00E15FB9">
            <w:pPr>
              <w:pStyle w:val="NormalWeb"/>
              <w:numPr>
                <w:ilvl w:val="0"/>
                <w:numId w:val="4"/>
              </w:numPr>
              <w:spacing w:line="276" w:lineRule="auto"/>
            </w:pPr>
            <w:r w:rsidRPr="00E15FB9">
              <w:rPr>
                <w:b/>
              </w:rPr>
              <w:t>Sanata verilen önemin arttırılması</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E15FB9" w:rsidRDefault="00E15FB9" w:rsidP="00E15FB9">
            <w:pPr>
              <w:ind w:left="76" w:hanging="76"/>
              <w:rPr>
                <w:rFonts w:ascii="Times New Roman" w:hAnsi="Times New Roman" w:cs="Times New Roman"/>
                <w:b/>
              </w:rPr>
            </w:pPr>
            <w:r w:rsidRPr="00E15FB9">
              <w:rPr>
                <w:rFonts w:ascii="Times New Roman" w:hAnsi="Times New Roman" w:cs="Times New Roman"/>
                <w:b/>
              </w:rPr>
              <w:t>ÇAYIRKENT ŞEHİT NEVZAT ÇATIK İLK/ORTAOKULU</w:t>
            </w:r>
          </w:p>
        </w:tc>
      </w:tr>
    </w:tbl>
    <w:p w:rsidR="00B571A5"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E15FB9" w:rsidRDefault="00E15FB9" w:rsidP="00E15FB9">
            <w:pPr>
              <w:rPr>
                <w:rFonts w:ascii="Times New Roman" w:hAnsi="Times New Roman" w:cs="Times New Roman"/>
                <w:b/>
              </w:rPr>
            </w:pPr>
            <w:r w:rsidRPr="00E15FB9">
              <w:rPr>
                <w:rFonts w:ascii="Times New Roman" w:hAnsi="Times New Roman" w:cs="Times New Roman"/>
                <w:b/>
              </w:rPr>
              <w:t>2017- 2018 EĞİTİM ÖĞRETİM YILI</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D57CF0">
        <w:trPr>
          <w:trHeight w:val="634"/>
        </w:trPr>
        <w:tc>
          <w:tcPr>
            <w:tcW w:w="2551" w:type="dxa"/>
            <w:shd w:val="clear" w:color="auto" w:fill="FFD966" w:themeFill="accent4" w:themeFillTint="99"/>
            <w:vAlign w:val="center"/>
          </w:tcPr>
          <w:p w:rsidR="000E615A"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BAŞLANGIÇ /</w:t>
            </w:r>
            <w:r w:rsidR="000E615A" w:rsidRPr="00B310E0">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E15FB9" w:rsidRDefault="00E15FB9" w:rsidP="00E15FB9">
            <w:pPr>
              <w:spacing w:before="120"/>
              <w:rPr>
                <w:rFonts w:ascii="Calibri" w:hAnsi="Calibri"/>
                <w:b/>
                <w:color w:val="000000" w:themeColor="text1"/>
              </w:rPr>
            </w:pPr>
            <w:r w:rsidRPr="00E15FB9">
              <w:rPr>
                <w:b/>
                <w:iCs/>
                <w:color w:val="000000" w:themeColor="text1"/>
              </w:rPr>
              <w:t>MAYIS- HAZİRAN</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6728E5">
        <w:trPr>
          <w:trHeight w:val="2334"/>
        </w:trPr>
        <w:tc>
          <w:tcPr>
            <w:tcW w:w="2551" w:type="dxa"/>
            <w:shd w:val="clear" w:color="auto" w:fill="FFD966" w:themeFill="accent4" w:themeFillTint="99"/>
            <w:vAlign w:val="center"/>
          </w:tcPr>
          <w:p w:rsidR="00366014" w:rsidRPr="00B310E0" w:rsidRDefault="00366014" w:rsidP="00F840C7">
            <w:pPr>
              <w:jc w:val="center"/>
              <w:rPr>
                <w:rFonts w:ascii="Times New Roman" w:hAnsi="Times New Roman" w:cs="Times New Roman"/>
                <w:b/>
                <w:sz w:val="24"/>
                <w:szCs w:val="24"/>
              </w:rPr>
            </w:pPr>
            <w:r w:rsidRPr="00B310E0">
              <w:rPr>
                <w:rFonts w:ascii="Times New Roman" w:hAnsi="Times New Roman" w:cs="Times New Roman"/>
                <w:b/>
                <w:sz w:val="24"/>
                <w:szCs w:val="24"/>
              </w:rPr>
              <w:t>PROJENİN AMAÇLARI</w:t>
            </w:r>
            <w:r w:rsidR="00F840C7">
              <w:rPr>
                <w:rFonts w:ascii="Times New Roman" w:hAnsi="Times New Roman" w:cs="Times New Roman"/>
                <w:b/>
                <w:sz w:val="24"/>
                <w:szCs w:val="24"/>
              </w:rPr>
              <w:t>/HEDEFLERİ</w:t>
            </w:r>
          </w:p>
        </w:tc>
        <w:tc>
          <w:tcPr>
            <w:tcW w:w="7655" w:type="dxa"/>
            <w:shd w:val="clear" w:color="auto" w:fill="FFE599" w:themeFill="accent4" w:themeFillTint="66"/>
            <w:vAlign w:val="center"/>
          </w:tcPr>
          <w:p w:rsidR="00ED57ED" w:rsidRPr="006728E5" w:rsidRDefault="005F6649" w:rsidP="006728E5">
            <w:pPr>
              <w:pStyle w:val="normal1"/>
              <w:tabs>
                <w:tab w:val="left" w:pos="360"/>
              </w:tabs>
              <w:rPr>
                <w:b/>
                <w:bCs/>
                <w:color w:val="000000"/>
                <w:sz w:val="22"/>
                <w:szCs w:val="22"/>
              </w:rPr>
            </w:pPr>
            <w:r w:rsidRPr="005F6649">
              <w:rPr>
                <w:color w:val="000000"/>
                <w:sz w:val="22"/>
                <w:szCs w:val="22"/>
              </w:rPr>
              <w:sym w:font="Wingdings" w:char="F0FC"/>
            </w:r>
            <w:r w:rsidR="006B357E">
              <w:rPr>
                <w:b/>
                <w:bCs/>
                <w:color w:val="000000"/>
                <w:sz w:val="22"/>
                <w:szCs w:val="22"/>
              </w:rPr>
              <w:t>Tiyatro sayesinde çocukların yaratıcı düşünme becerisini geliştirmek ve geleceğin bireylerine sanat zevkini aşılamak.</w:t>
            </w:r>
            <w:r w:rsidRPr="005F6649">
              <w:rPr>
                <w:b/>
                <w:bCs/>
                <w:color w:val="000000"/>
                <w:sz w:val="22"/>
                <w:szCs w:val="22"/>
              </w:rPr>
              <w:br/>
            </w:r>
            <w:r w:rsidRPr="005F6649">
              <w:rPr>
                <w:color w:val="000000"/>
                <w:sz w:val="22"/>
                <w:szCs w:val="22"/>
              </w:rPr>
              <w:sym w:font="Wingdings" w:char="F0FC"/>
            </w:r>
            <w:r w:rsidR="006B357E">
              <w:rPr>
                <w:b/>
                <w:color w:val="000000"/>
                <w:sz w:val="22"/>
                <w:szCs w:val="22"/>
              </w:rPr>
              <w:t>Çocukların yaratıcılık becerisini geliştirmek.</w:t>
            </w:r>
            <w:r w:rsidRPr="005F6649">
              <w:rPr>
                <w:b/>
                <w:bCs/>
                <w:color w:val="000000"/>
                <w:sz w:val="22"/>
                <w:szCs w:val="22"/>
              </w:rPr>
              <w:br/>
            </w:r>
            <w:r w:rsidRPr="005F6649">
              <w:rPr>
                <w:color w:val="000000"/>
                <w:sz w:val="22"/>
                <w:szCs w:val="22"/>
              </w:rPr>
              <w:sym w:font="Wingdings" w:char="F0FC"/>
            </w:r>
            <w:r w:rsidR="006B357E">
              <w:rPr>
                <w:b/>
                <w:color w:val="000000"/>
                <w:sz w:val="22"/>
                <w:szCs w:val="22"/>
              </w:rPr>
              <w:t>Çocukların özgüvenini geliştirmek.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Eğitim faaliyetlerinin farklı mekânlarda daha geniş kesimlere</w:t>
            </w:r>
            <w:r w:rsidRPr="005F6649">
              <w:rPr>
                <w:b/>
                <w:bCs/>
                <w:color w:val="000000"/>
                <w:sz w:val="22"/>
                <w:szCs w:val="22"/>
              </w:rPr>
              <w:br/>
              <w:t>yayılmasını sağlayarak fırsat eşitliği oluşturmak.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Projeler ile idareci, öğretmen, veli ve öğrencilerin, kısacası</w:t>
            </w:r>
            <w:r w:rsidRPr="005F6649">
              <w:rPr>
                <w:b/>
                <w:bCs/>
                <w:color w:val="000000"/>
                <w:sz w:val="22"/>
                <w:szCs w:val="22"/>
              </w:rPr>
              <w:br/>
              <w:t>toplumun tüm kesimlerinin eğitime bakış açılarını daha olumlu</w:t>
            </w:r>
            <w:r w:rsidRPr="005F6649">
              <w:rPr>
                <w:b/>
                <w:bCs/>
                <w:color w:val="000000"/>
                <w:sz w:val="22"/>
                <w:szCs w:val="22"/>
              </w:rPr>
              <w:br/>
              <w:t>hale getirmek.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Eğitimde iyi örnek olarak kabul edilen başarılı çalışmaların</w:t>
            </w:r>
            <w:r w:rsidRPr="005F6649">
              <w:rPr>
                <w:b/>
                <w:bCs/>
                <w:color w:val="000000"/>
                <w:sz w:val="22"/>
                <w:szCs w:val="22"/>
              </w:rPr>
              <w:br/>
              <w:t>ortaya çıkarılmasını, yaygınlaştırılmasını ve diğer eğitimciler</w:t>
            </w:r>
            <w:r w:rsidRPr="005F6649">
              <w:rPr>
                <w:b/>
                <w:bCs/>
                <w:color w:val="000000"/>
                <w:sz w:val="22"/>
                <w:szCs w:val="22"/>
              </w:rPr>
              <w:br/>
              <w:t>tarafından paylaşılmasını sağlanmak.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Eğitim ve öğretim sürecine olumlu yönde katkı sağlayacak</w:t>
            </w:r>
            <w:r w:rsidRPr="005F6649">
              <w:rPr>
                <w:b/>
                <w:bCs/>
                <w:color w:val="000000"/>
                <w:sz w:val="22"/>
                <w:szCs w:val="22"/>
              </w:rPr>
              <w:br/>
              <w:t>yenilikçi uygulamaları teşvik ederek, eğitimde başarı seviyesinin</w:t>
            </w:r>
            <w:r w:rsidRPr="005F6649">
              <w:rPr>
                <w:b/>
                <w:bCs/>
                <w:color w:val="000000"/>
                <w:sz w:val="22"/>
                <w:szCs w:val="22"/>
              </w:rPr>
              <w:br/>
              <w:t>artırmak.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Öğretmenlerin proje tabanlı öğrenmeye adapte olmasına katkıda</w:t>
            </w:r>
            <w:r w:rsidRPr="005F6649">
              <w:rPr>
                <w:b/>
                <w:bCs/>
                <w:color w:val="000000"/>
                <w:sz w:val="22"/>
                <w:szCs w:val="22"/>
              </w:rPr>
              <w:br/>
              <w:t>bulunmak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Milli ve manevi değerlerine bağlı, geçmişi bilen, geleceğini</w:t>
            </w:r>
            <w:r w:rsidRPr="005F6649">
              <w:rPr>
                <w:b/>
                <w:bCs/>
                <w:color w:val="000000"/>
                <w:sz w:val="22"/>
                <w:szCs w:val="22"/>
              </w:rPr>
              <w:br/>
              <w:t>sağlam temeller üzerine kurgulayabilen nesiller yetiştirmek.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Öğrencilerimizin ilgi ve istidatlarına göre sanat, kültür ve sportif</w:t>
            </w:r>
            <w:r w:rsidRPr="005F6649">
              <w:rPr>
                <w:b/>
                <w:bCs/>
                <w:color w:val="000000"/>
                <w:sz w:val="22"/>
                <w:szCs w:val="22"/>
              </w:rPr>
              <w:br/>
              <w:t>faaliyetlere katılımlarını artırmak.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 xml:space="preserve">Yaratıcılık, Sağduyu, Azim, İnanç, Birliktelik, Sorumluluk, Özveri, </w:t>
            </w:r>
            <w:r w:rsidRPr="005F6649">
              <w:rPr>
                <w:b/>
                <w:bCs/>
                <w:color w:val="000000"/>
                <w:sz w:val="22"/>
                <w:szCs w:val="22"/>
              </w:rPr>
              <w:lastRenderedPageBreak/>
              <w:t>Gönüllülük, Sevgi, Kararlılı ve Saygı” olmak üzere 11 tane değerin öğrenciler tarafından özümsenmesini sağlamak</w:t>
            </w:r>
          </w:p>
        </w:tc>
      </w:tr>
      <w:tr w:rsidR="00366014" w:rsidRPr="00B310E0" w:rsidTr="00ED57E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PROJENİN GEREKÇELERİ</w:t>
            </w:r>
          </w:p>
        </w:tc>
        <w:tc>
          <w:tcPr>
            <w:tcW w:w="7655" w:type="dxa"/>
            <w:shd w:val="clear" w:color="auto" w:fill="FFE599" w:themeFill="accent4" w:themeFillTint="66"/>
            <w:vAlign w:val="center"/>
          </w:tcPr>
          <w:p w:rsidR="00366014" w:rsidRPr="0045378F" w:rsidRDefault="005F6649" w:rsidP="0045378F">
            <w:pPr>
              <w:spacing w:before="100" w:beforeAutospacing="1" w:after="100" w:afterAutospacing="1" w:line="240" w:lineRule="auto"/>
              <w:ind w:left="76" w:hanging="76"/>
              <w:rPr>
                <w:rFonts w:ascii="Times New Roman" w:eastAsia="Times New Roman" w:hAnsi="Times New Roman" w:cs="Times New Roman"/>
                <w:lang w:eastAsia="tr-TR"/>
              </w:rPr>
            </w:pPr>
            <w:r w:rsidRPr="005F6649">
              <w:rPr>
                <w:rFonts w:ascii="Times New Roman" w:hAnsi="Times New Roman" w:cs="Times New Roman"/>
              </w:rPr>
              <w:sym w:font="Wingdings" w:char="F0FC"/>
            </w:r>
            <w:r w:rsidRPr="005F6649">
              <w:rPr>
                <w:rFonts w:ascii="Times New Roman" w:hAnsi="Times New Roman" w:cs="Times New Roman"/>
                <w:b/>
                <w:bCs/>
              </w:rPr>
              <w:t>İlçede yapılan projeleri tek çatı altında toplamak.</w:t>
            </w:r>
            <w:r w:rsidRPr="005F6649">
              <w:rPr>
                <w:rFonts w:ascii="Times New Roman" w:hAnsi="Times New Roman" w:cs="Times New Roman"/>
                <w:b/>
                <w:bCs/>
              </w:rPr>
              <w:br/>
            </w:r>
            <w:r w:rsidRPr="005F6649">
              <w:rPr>
                <w:rFonts w:ascii="Times New Roman" w:hAnsi="Times New Roman" w:cs="Times New Roman"/>
              </w:rPr>
              <w:sym w:font="Wingdings" w:char="F0FC"/>
            </w:r>
            <w:r w:rsidRPr="005F6649">
              <w:rPr>
                <w:rFonts w:ascii="Times New Roman" w:hAnsi="Times New Roman" w:cs="Times New Roman"/>
                <w:b/>
                <w:bCs/>
              </w:rPr>
              <w:t>Bir okulda yapılan yararlı çalışmaları diğer okullara                         ulaşmasını sağlayarak düşünce alışverişini geliştirmek.</w:t>
            </w:r>
            <w:r w:rsidRPr="005F6649">
              <w:rPr>
                <w:rFonts w:ascii="Times New Roman" w:hAnsi="Times New Roman" w:cs="Times New Roman"/>
                <w:b/>
                <w:bCs/>
              </w:rPr>
              <w:br/>
            </w:r>
            <w:r w:rsidRPr="005F6649">
              <w:rPr>
                <w:rFonts w:ascii="Times New Roman" w:hAnsi="Times New Roman" w:cs="Times New Roman"/>
              </w:rPr>
              <w:sym w:font="Wingdings" w:char="F0FC"/>
            </w:r>
            <w:r w:rsidRPr="005F6649">
              <w:rPr>
                <w:rFonts w:ascii="Times New Roman" w:hAnsi="Times New Roman" w:cs="Times New Roman"/>
                <w:b/>
                <w:bCs/>
              </w:rPr>
              <w:t>Uygulanan projeleri sürdürülebilir hale getirmek.</w:t>
            </w:r>
            <w:r w:rsidRPr="005F6649">
              <w:rPr>
                <w:rFonts w:ascii="Times New Roman" w:hAnsi="Times New Roman" w:cs="Times New Roman"/>
                <w:b/>
                <w:bCs/>
              </w:rPr>
              <w:br/>
            </w:r>
            <w:r w:rsidRPr="005F6649">
              <w:rPr>
                <w:rFonts w:ascii="Times New Roman" w:hAnsi="Times New Roman" w:cs="Times New Roman"/>
              </w:rPr>
              <w:sym w:font="Wingdings" w:char="F0FC"/>
            </w:r>
            <w:r w:rsidRPr="005F6649">
              <w:rPr>
                <w:rFonts w:ascii="Times New Roman" w:hAnsi="Times New Roman" w:cs="Times New Roman"/>
                <w:b/>
                <w:bCs/>
              </w:rPr>
              <w:t>Millî ve manevî değerleri okul ortamına yansıtarak uygulamak ve pekiştirmek</w:t>
            </w:r>
          </w:p>
        </w:tc>
      </w:tr>
    </w:tbl>
    <w:p w:rsidR="00366014" w:rsidRPr="00B310E0" w:rsidRDefault="00CE0E43" w:rsidP="00CE0E43">
      <w:pPr>
        <w:tabs>
          <w:tab w:val="left" w:pos="3930"/>
        </w:tabs>
        <w:rPr>
          <w:rFonts w:ascii="Times New Roman" w:hAnsi="Times New Roman" w:cs="Times New Roman"/>
          <w:sz w:val="24"/>
          <w:szCs w:val="24"/>
        </w:rPr>
      </w:pPr>
      <w:r w:rsidRPr="00B310E0">
        <w:rPr>
          <w:rFonts w:ascii="Times New Roman" w:hAnsi="Times New Roman" w:cs="Times New Roman"/>
          <w:sz w:val="24"/>
          <w:szCs w:val="24"/>
        </w:rPr>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8C5E96">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8C5E96" w:rsidRPr="00B310E0" w:rsidRDefault="005F6649" w:rsidP="0045378F">
            <w:pPr>
              <w:spacing w:after="0" w:line="240" w:lineRule="auto"/>
              <w:ind w:left="218" w:hanging="218"/>
              <w:rPr>
                <w:rFonts w:ascii="Times New Roman" w:hAnsi="Times New Roman" w:cs="Times New Roman"/>
                <w:sz w:val="24"/>
                <w:szCs w:val="24"/>
              </w:rPr>
            </w:pPr>
            <w:r w:rsidRPr="005F6649">
              <w:rPr>
                <w:rFonts w:ascii="Times New Roman" w:hAnsi="Times New Roman" w:cs="Times New Roman"/>
                <w:sz w:val="24"/>
                <w:szCs w:val="24"/>
              </w:rPr>
              <w:sym w:font="Wingdings" w:char="F0FC"/>
            </w:r>
            <w:r w:rsidRPr="005F6649">
              <w:rPr>
                <w:rFonts w:ascii="Times New Roman" w:hAnsi="Times New Roman" w:cs="Times New Roman"/>
                <w:b/>
                <w:bCs/>
                <w:sz w:val="24"/>
                <w:szCs w:val="24"/>
              </w:rPr>
              <w:t>14.06.1973 tarihli ve 1739 sayılı Milli Eğitim Temel Kanunu,</w:t>
            </w:r>
            <w:r w:rsidRPr="005F6649">
              <w:rPr>
                <w:rFonts w:ascii="Times New Roman" w:hAnsi="Times New Roman" w:cs="Times New Roman"/>
                <w:b/>
                <w:bCs/>
                <w:sz w:val="24"/>
                <w:szCs w:val="24"/>
              </w:rPr>
              <w:br/>
            </w:r>
            <w:r w:rsidRPr="005F6649">
              <w:rPr>
                <w:rFonts w:ascii="Times New Roman" w:hAnsi="Times New Roman" w:cs="Times New Roman"/>
                <w:sz w:val="24"/>
                <w:szCs w:val="24"/>
              </w:rPr>
              <w:sym w:font="Wingdings" w:char="F0FC"/>
            </w:r>
            <w:r w:rsidRPr="005F6649">
              <w:rPr>
                <w:rFonts w:ascii="Times New Roman" w:hAnsi="Times New Roman" w:cs="Times New Roman"/>
                <w:b/>
                <w:bCs/>
                <w:sz w:val="24"/>
                <w:szCs w:val="24"/>
              </w:rPr>
              <w:t>25.08.2011 tarihli ve 652 sayılı Milli Eğitim Bakanlığının teşkilat</w:t>
            </w:r>
            <w:r w:rsidRPr="005F6649">
              <w:rPr>
                <w:rFonts w:ascii="Times New Roman" w:hAnsi="Times New Roman" w:cs="Times New Roman"/>
                <w:b/>
                <w:bCs/>
                <w:sz w:val="24"/>
                <w:szCs w:val="24"/>
              </w:rPr>
              <w:br/>
              <w:t>ve görevleri hakkında kanun hükmünde kararname,</w:t>
            </w:r>
            <w:r w:rsidRPr="005F6649">
              <w:rPr>
                <w:rFonts w:ascii="Times New Roman" w:hAnsi="Times New Roman" w:cs="Times New Roman"/>
                <w:b/>
                <w:bCs/>
                <w:sz w:val="24"/>
                <w:szCs w:val="24"/>
              </w:rPr>
              <w:br/>
            </w:r>
            <w:r w:rsidRPr="005F6649">
              <w:rPr>
                <w:rFonts w:ascii="Times New Roman" w:hAnsi="Times New Roman" w:cs="Times New Roman"/>
                <w:sz w:val="24"/>
                <w:szCs w:val="24"/>
              </w:rPr>
              <w:sym w:font="Wingdings" w:char="F0FC"/>
            </w:r>
            <w:r w:rsidRPr="005F6649">
              <w:rPr>
                <w:rFonts w:ascii="Times New Roman" w:hAnsi="Times New Roman" w:cs="Times New Roman"/>
                <w:b/>
                <w:bCs/>
                <w:sz w:val="24"/>
                <w:szCs w:val="24"/>
              </w:rPr>
              <w:t>05.06.1961 tarihli ve 222 sayılı İlköğretim ve Eğitim Kanunu,</w:t>
            </w:r>
            <w:r w:rsidRPr="005F6649">
              <w:rPr>
                <w:rFonts w:ascii="Times New Roman" w:hAnsi="Times New Roman" w:cs="Times New Roman"/>
                <w:b/>
                <w:bCs/>
                <w:sz w:val="24"/>
                <w:szCs w:val="24"/>
              </w:rPr>
              <w:br/>
            </w:r>
            <w:r w:rsidRPr="005F6649">
              <w:rPr>
                <w:rFonts w:ascii="Times New Roman" w:hAnsi="Times New Roman" w:cs="Times New Roman"/>
                <w:sz w:val="24"/>
                <w:szCs w:val="24"/>
              </w:rPr>
              <w:sym w:font="Wingdings" w:char="F0FC"/>
            </w:r>
            <w:r w:rsidRPr="005F6649">
              <w:rPr>
                <w:rFonts w:ascii="Times New Roman" w:hAnsi="Times New Roman" w:cs="Times New Roman"/>
                <w:b/>
                <w:bCs/>
                <w:sz w:val="24"/>
                <w:szCs w:val="24"/>
              </w:rPr>
              <w:t>05.06.1986 tarihli ve 3308 sayılı Mesleki Eğitim Kanunu,</w:t>
            </w:r>
            <w:r w:rsidRPr="005F6649">
              <w:rPr>
                <w:rFonts w:ascii="Times New Roman" w:hAnsi="Times New Roman" w:cs="Times New Roman"/>
                <w:b/>
                <w:bCs/>
                <w:sz w:val="24"/>
                <w:szCs w:val="24"/>
              </w:rPr>
              <w:br/>
              <w:t>Milli Eğitim Bakanlığının diğer mevzuatları(Kanun, Yönetmelik,</w:t>
            </w:r>
            <w:r w:rsidRPr="005F6649">
              <w:rPr>
                <w:rFonts w:ascii="Times New Roman" w:hAnsi="Times New Roman" w:cs="Times New Roman"/>
                <w:b/>
                <w:bCs/>
                <w:sz w:val="24"/>
                <w:szCs w:val="24"/>
              </w:rPr>
              <w:br/>
              <w:t>Yönerge, Genelge, Talimat…) dikkate alınarak hazırlanmıştır.</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7655" w:type="dxa"/>
            <w:shd w:val="clear" w:color="auto" w:fill="FFE599" w:themeFill="accent4" w:themeFillTint="66"/>
            <w:vAlign w:val="center"/>
          </w:tcPr>
          <w:p w:rsidR="00366014" w:rsidRPr="006B357E" w:rsidRDefault="005F6649" w:rsidP="005F6649">
            <w:pPr>
              <w:rPr>
                <w:rFonts w:ascii="Times New Roman" w:hAnsi="Times New Roman" w:cs="Times New Roman"/>
                <w:b/>
              </w:rPr>
            </w:pPr>
            <w:r w:rsidRPr="006B357E">
              <w:rPr>
                <w:rFonts w:ascii="Times New Roman" w:hAnsi="Times New Roman" w:cs="Times New Roman"/>
                <w:b/>
              </w:rPr>
              <w:t>Çayırkent Şehit Nevzat ÇAtık İlk/Ortaokul</w:t>
            </w:r>
            <w:r w:rsidR="006B357E" w:rsidRPr="006B357E">
              <w:rPr>
                <w:rFonts w:ascii="Times New Roman" w:hAnsi="Times New Roman" w:cs="Times New Roman"/>
                <w:b/>
              </w:rPr>
              <w:t xml:space="preserve">u Öğrenci, Öğretmen, Yönetici ve </w:t>
            </w:r>
            <w:r w:rsidRPr="006B357E">
              <w:rPr>
                <w:rFonts w:ascii="Times New Roman" w:hAnsi="Times New Roman" w:cs="Times New Roman"/>
                <w:b/>
              </w:rPr>
              <w:t>Velileri</w:t>
            </w:r>
          </w:p>
        </w:tc>
      </w:tr>
    </w:tbl>
    <w:p w:rsidR="00366014" w:rsidRPr="00B310E0"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ORTAKLARI</w:t>
            </w:r>
          </w:p>
        </w:tc>
        <w:tc>
          <w:tcPr>
            <w:tcW w:w="7655" w:type="dxa"/>
            <w:shd w:val="clear" w:color="auto" w:fill="FFE599" w:themeFill="accent4" w:themeFillTint="66"/>
            <w:vAlign w:val="center"/>
          </w:tcPr>
          <w:p w:rsidR="00964F71" w:rsidRPr="006728E5" w:rsidRDefault="006B357E" w:rsidP="00C669F1">
            <w:pPr>
              <w:spacing w:after="0" w:line="240" w:lineRule="auto"/>
              <w:rPr>
                <w:rFonts w:ascii="Times New Roman" w:hAnsi="Times New Roman" w:cs="Times New Roman"/>
              </w:rPr>
            </w:pPr>
            <w:r w:rsidRPr="006B357E">
              <w:rPr>
                <w:rFonts w:ascii="Times New Roman" w:hAnsi="Times New Roman" w:cs="Times New Roman"/>
              </w:rPr>
              <w:sym w:font="Wingdings" w:char="F0FC"/>
            </w:r>
            <w:r w:rsidRPr="006B357E">
              <w:rPr>
                <w:rFonts w:ascii="Times New Roman" w:hAnsi="Times New Roman" w:cs="Times New Roman"/>
                <w:b/>
                <w:bCs/>
              </w:rPr>
              <w:t>Korgan Kaymakamlığı</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İlçe Milli Eğitim Müdürlüğü,</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ilçesinde bulunan Temel Eğitim kurumları,</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ilçesinde bulunan Ortaöğretim kurumları,</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Özel Eğitim İş Uygulama Merkezi(Okulu)</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Halk Eğitim Merkezi Müdürlüğü</w:t>
            </w:r>
            <w:r w:rsidRPr="006B357E">
              <w:rPr>
                <w:rFonts w:ascii="Times New Roman" w:hAnsi="Times New Roman" w:cs="Times New Roman"/>
                <w:b/>
                <w:bCs/>
              </w:rPr>
              <w:br/>
            </w:r>
            <w:r w:rsidRPr="006B357E">
              <w:rPr>
                <w:rFonts w:ascii="Times New Roman" w:hAnsi="Times New Roman" w:cs="Times New Roman"/>
              </w:rPr>
              <w:sym w:font="Wingdings" w:char="F0FC"/>
            </w:r>
            <w:r w:rsidRPr="006B357E">
              <w:rPr>
                <w:rFonts w:ascii="Times New Roman" w:hAnsi="Times New Roman" w:cs="Times New Roman"/>
                <w:b/>
                <w:bCs/>
              </w:rPr>
              <w:t>Korgan Öğretmenevi ve ASO,</w:t>
            </w:r>
          </w:p>
        </w:tc>
      </w:tr>
    </w:tbl>
    <w:tbl>
      <w:tblPr>
        <w:tblpPr w:leftFromText="141" w:rightFromText="141" w:vertAnchor="text" w:horzAnchor="margin" w:tblpY="341"/>
        <w:tblW w:w="1020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6728E5" w:rsidRPr="00B310E0" w:rsidTr="00DD2C8A">
        <w:trPr>
          <w:trHeight w:val="6446"/>
        </w:trPr>
        <w:tc>
          <w:tcPr>
            <w:tcW w:w="2551" w:type="dxa"/>
            <w:shd w:val="clear" w:color="auto" w:fill="FFD966" w:themeFill="accent4" w:themeFillTint="99"/>
            <w:vAlign w:val="center"/>
          </w:tcPr>
          <w:p w:rsidR="006728E5" w:rsidRPr="00B310E0" w:rsidRDefault="006728E5" w:rsidP="006728E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PROJENİN </w:t>
            </w:r>
            <w:r w:rsidRPr="00B310E0">
              <w:rPr>
                <w:rFonts w:ascii="Times New Roman" w:hAnsi="Times New Roman" w:cs="Times New Roman"/>
                <w:b/>
                <w:sz w:val="24"/>
                <w:szCs w:val="24"/>
              </w:rPr>
              <w:t>ÖZETİ</w:t>
            </w:r>
          </w:p>
        </w:tc>
        <w:tc>
          <w:tcPr>
            <w:tcW w:w="7655" w:type="dxa"/>
            <w:shd w:val="clear" w:color="auto" w:fill="FFE599" w:themeFill="accent4" w:themeFillTint="66"/>
            <w:vAlign w:val="center"/>
          </w:tcPr>
          <w:p w:rsidR="002530AB" w:rsidRPr="002530AB" w:rsidRDefault="006728E5" w:rsidP="00DD2C8A">
            <w:pPr>
              <w:spacing w:line="276" w:lineRule="auto"/>
              <w:ind w:firstLine="708"/>
              <w:jc w:val="both"/>
              <w:rPr>
                <w:rFonts w:ascii="Times New Roman" w:hAnsi="Times New Roman" w:cs="Times New Roman"/>
                <w:b/>
              </w:rPr>
            </w:pPr>
            <w:r>
              <w:rPr>
                <w:rFonts w:ascii="Times New Roman" w:hAnsi="Times New Roman" w:cs="Times New Roman"/>
                <w:b/>
              </w:rPr>
              <w:t>Projemiz çocukların özgüven ve yaratıcılık becerilerini geliştirmek, okula karşı tutumlarını olumlu yönde değiştirmek amacıyla öğrencilerle tiyatro çalışması yapmayı amaçlamaktadır. Bu doğrultuda öğrencilere ilk önce bir tiyatro metni verilecek ve öğrencilerin bu tiyatro metnine çalışması istenecektir. Mayıs ayı içerisinde görevli olan öğrenciler önceden belirlenen konferans salonunda tiyatro oyununu oynayacaklar.</w:t>
            </w:r>
            <w:r w:rsidR="002530AB">
              <w:rPr>
                <w:rFonts w:ascii="Times New Roman" w:hAnsi="Times New Roman" w:cs="Times New Roman"/>
                <w:b/>
              </w:rPr>
              <w:t xml:space="preserve"> Hayatın provası olarak kabul edebileceğimiz tiyatro sahnesi aynı zamanda bir eğitim kurumudur. Tiyatro ile insanlar teorik bilgi yerine hayatın uygulamasını görmektedir. Sahnedeyken kimliğine büründüğümüz her karakter bizlerin toplumda karşılaşabileceğimiz gerçek profillerdir. Sahnede öğrencilerimiz sevgi, saygı, özveri, fedakarlık vb .birçok değeri harmanlayarak bünyesine katmaktadır. Yönetsel anlayışı öğrenerek kendine verilen bir role girme, işbirliği yapma, kurallara işlerlik kazandırma becerileri de kazanmaktadır. Sahnenin havasını soluyarak sanatsal anlamda bir şeyler yapmanın mutluluk ve özgüvenini taşıyacaktır. Sanatsal faaliyetlerde yapmış olduğu bu çalışma diğer derslere de etki ederek başarabileceğine inanan ve güvenen nesiller yetişecektir. Bu anlamda tiyatro hayatın perdelerde açıp kapatmaktır. </w:t>
            </w:r>
            <w:r w:rsidR="0045378F">
              <w:rPr>
                <w:rFonts w:ascii="Times New Roman" w:hAnsi="Times New Roman" w:cs="Times New Roman"/>
                <w:b/>
              </w:rPr>
              <w:t xml:space="preserve">Tiyatronun olmadığı toplumlar sorgulamayan, eleştirmeyen toplumu yaratır. Bu da uygarlıktan geride kalan modern köle toplumları meydana getirir. </w:t>
            </w:r>
            <w:r w:rsidR="008E535E">
              <w:rPr>
                <w:rFonts w:ascii="Times New Roman" w:hAnsi="Times New Roman" w:cs="Times New Roman"/>
                <w:b/>
              </w:rPr>
              <w:t xml:space="preserve">Bizler eğitimciler olarak gençlerimizin köle olmasını değil her biri çiçeğin özünü harmanlayarak balı meydana getiren arı timsali bilgiyi özümsemesini ve kendine özgü yaratıcı fikirler, düşünceler üretmesini istiyoruz. </w:t>
            </w:r>
          </w:p>
        </w:tc>
      </w:tr>
    </w:tbl>
    <w:p w:rsidR="006728E5" w:rsidRDefault="006728E5" w:rsidP="00B571A5">
      <w:pPr>
        <w:rPr>
          <w:rFonts w:ascii="Times New Roman" w:hAnsi="Times New Roman" w:cs="Times New Roman"/>
          <w:sz w:val="24"/>
          <w:szCs w:val="24"/>
        </w:rPr>
      </w:pPr>
    </w:p>
    <w:tbl>
      <w:tblPr>
        <w:tblW w:w="11199" w:type="dxa"/>
        <w:tblInd w:w="-529"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709"/>
        <w:gridCol w:w="2977"/>
        <w:gridCol w:w="1559"/>
        <w:gridCol w:w="3402"/>
        <w:gridCol w:w="2552"/>
      </w:tblGrid>
      <w:tr w:rsidR="00A931E5" w:rsidRPr="00E15FB9" w:rsidTr="0074106D">
        <w:trPr>
          <w:trHeight w:val="937"/>
        </w:trPr>
        <w:tc>
          <w:tcPr>
            <w:tcW w:w="709"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FAALİYET NO.</w:t>
            </w:r>
          </w:p>
        </w:tc>
        <w:tc>
          <w:tcPr>
            <w:tcW w:w="2977"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FAALİYET ADI</w:t>
            </w:r>
          </w:p>
        </w:tc>
        <w:tc>
          <w:tcPr>
            <w:tcW w:w="1559"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FAALİYETİN YARARLANICILARI</w:t>
            </w:r>
          </w:p>
        </w:tc>
        <w:tc>
          <w:tcPr>
            <w:tcW w:w="3402"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İŞBİRLİĞİ YAPILACAK KURUM/KURULUŞLAR</w:t>
            </w:r>
          </w:p>
        </w:tc>
        <w:tc>
          <w:tcPr>
            <w:tcW w:w="2552" w:type="dxa"/>
            <w:shd w:val="clear" w:color="auto" w:fill="FFD966" w:themeFill="accent4" w:themeFillTint="99"/>
            <w:vAlign w:val="center"/>
          </w:tcPr>
          <w:p w:rsidR="00A931E5" w:rsidRPr="00E15FB9" w:rsidRDefault="00A931E5" w:rsidP="009C6866">
            <w:pPr>
              <w:jc w:val="center"/>
              <w:rPr>
                <w:rFonts w:ascii="Times New Roman" w:hAnsi="Times New Roman" w:cs="Times New Roman"/>
                <w:b/>
              </w:rPr>
            </w:pPr>
            <w:r w:rsidRPr="00E15FB9">
              <w:rPr>
                <w:rFonts w:ascii="Times New Roman" w:hAnsi="Times New Roman" w:cs="Times New Roman"/>
                <w:b/>
              </w:rPr>
              <w:t>FAALİYET GERÇEKLEŞTİRME TARİHİ</w:t>
            </w:r>
          </w:p>
        </w:tc>
      </w:tr>
      <w:tr w:rsidR="00A931E5" w:rsidRPr="00E15FB9" w:rsidTr="0074106D">
        <w:trPr>
          <w:trHeight w:val="105"/>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1</w:t>
            </w:r>
          </w:p>
        </w:tc>
        <w:tc>
          <w:tcPr>
            <w:tcW w:w="2977"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Öğrenci görüşlerinin alınması ve öğrencilerin seçilmesi</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02/12/2017</w:t>
            </w:r>
          </w:p>
        </w:tc>
      </w:tr>
      <w:tr w:rsidR="00A931E5" w:rsidRPr="00E15FB9" w:rsidTr="0074106D">
        <w:trPr>
          <w:trHeight w:val="105"/>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2</w:t>
            </w:r>
          </w:p>
        </w:tc>
        <w:tc>
          <w:tcPr>
            <w:tcW w:w="2977"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Tiyatro eserinin seçilmesi</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03/12/2017</w:t>
            </w:r>
          </w:p>
        </w:tc>
      </w:tr>
      <w:tr w:rsidR="00A931E5" w:rsidRPr="00E15FB9" w:rsidTr="0074106D">
        <w:trPr>
          <w:trHeight w:val="105"/>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3</w:t>
            </w:r>
          </w:p>
        </w:tc>
        <w:tc>
          <w:tcPr>
            <w:tcW w:w="2977"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Öğrencilerin oyuna çalışmaları</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A931E5" w:rsidRDefault="0074106D" w:rsidP="009C6866">
            <w:pPr>
              <w:jc w:val="center"/>
              <w:rPr>
                <w:rFonts w:ascii="Times New Roman" w:hAnsi="Times New Roman" w:cs="Times New Roman"/>
                <w:b/>
              </w:rPr>
            </w:pPr>
            <w:r>
              <w:rPr>
                <w:rFonts w:ascii="Times New Roman" w:hAnsi="Times New Roman" w:cs="Times New Roman"/>
                <w:b/>
              </w:rPr>
              <w:t>03/12/2017</w:t>
            </w:r>
          </w:p>
          <w:p w:rsidR="0074106D" w:rsidRPr="00E15FB9" w:rsidRDefault="0074106D" w:rsidP="009C6866">
            <w:pPr>
              <w:jc w:val="center"/>
              <w:rPr>
                <w:rFonts w:ascii="Times New Roman" w:hAnsi="Times New Roman" w:cs="Times New Roman"/>
                <w:b/>
              </w:rPr>
            </w:pPr>
            <w:r>
              <w:rPr>
                <w:rFonts w:ascii="Times New Roman" w:hAnsi="Times New Roman" w:cs="Times New Roman"/>
                <w:b/>
              </w:rPr>
              <w:t>15/05/2017</w:t>
            </w:r>
          </w:p>
        </w:tc>
      </w:tr>
      <w:tr w:rsidR="00A931E5" w:rsidRPr="00E15FB9" w:rsidTr="0074106D">
        <w:trPr>
          <w:trHeight w:val="697"/>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4</w:t>
            </w:r>
          </w:p>
        </w:tc>
        <w:tc>
          <w:tcPr>
            <w:tcW w:w="2977" w:type="dxa"/>
            <w:shd w:val="clear" w:color="auto" w:fill="FFE599" w:themeFill="accent4" w:themeFillTint="66"/>
            <w:vAlign w:val="center"/>
          </w:tcPr>
          <w:p w:rsidR="00E15FB9" w:rsidRPr="00E15FB9" w:rsidRDefault="00E15FB9" w:rsidP="009C6866">
            <w:pPr>
              <w:jc w:val="center"/>
              <w:rPr>
                <w:rFonts w:ascii="Times New Roman" w:hAnsi="Times New Roman" w:cs="Times New Roman"/>
                <w:b/>
              </w:rPr>
            </w:pPr>
            <w:r>
              <w:rPr>
                <w:rFonts w:ascii="Times New Roman" w:hAnsi="Times New Roman" w:cs="Times New Roman"/>
                <w:b/>
              </w:rPr>
              <w:t>Konferans salonunun belirlenmesi</w:t>
            </w:r>
            <w:r w:rsidR="0074106D">
              <w:rPr>
                <w:rFonts w:ascii="Times New Roman" w:hAnsi="Times New Roman" w:cs="Times New Roman"/>
                <w:b/>
              </w:rPr>
              <w:t xml:space="preserve"> ve gerekli düzenlemelerin yapılması</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10/05/2017</w:t>
            </w:r>
          </w:p>
        </w:tc>
      </w:tr>
      <w:tr w:rsidR="00A931E5" w:rsidRPr="00E15FB9" w:rsidTr="0074106D">
        <w:trPr>
          <w:trHeight w:val="105"/>
        </w:trPr>
        <w:tc>
          <w:tcPr>
            <w:tcW w:w="709" w:type="dxa"/>
            <w:shd w:val="clear" w:color="auto" w:fill="FFE599" w:themeFill="accent4" w:themeFillTint="66"/>
            <w:vAlign w:val="center"/>
          </w:tcPr>
          <w:p w:rsidR="00A931E5" w:rsidRPr="00E15FB9" w:rsidRDefault="00E15FB9" w:rsidP="009C6866">
            <w:pPr>
              <w:jc w:val="center"/>
              <w:rPr>
                <w:rFonts w:ascii="Times New Roman" w:hAnsi="Times New Roman" w:cs="Times New Roman"/>
                <w:b/>
              </w:rPr>
            </w:pPr>
            <w:r>
              <w:rPr>
                <w:rFonts w:ascii="Times New Roman" w:hAnsi="Times New Roman" w:cs="Times New Roman"/>
                <w:b/>
              </w:rPr>
              <w:t>5</w:t>
            </w:r>
          </w:p>
        </w:tc>
        <w:tc>
          <w:tcPr>
            <w:tcW w:w="2977"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Tiyatro oyunun gösterilmesi</w:t>
            </w:r>
          </w:p>
        </w:tc>
        <w:tc>
          <w:tcPr>
            <w:tcW w:w="1559"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Öğrenciler</w:t>
            </w:r>
          </w:p>
        </w:tc>
        <w:tc>
          <w:tcPr>
            <w:tcW w:w="340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OKUL İDARESİ</w:t>
            </w:r>
          </w:p>
        </w:tc>
        <w:tc>
          <w:tcPr>
            <w:tcW w:w="255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15/05/2017</w:t>
            </w:r>
          </w:p>
        </w:tc>
      </w:tr>
      <w:tr w:rsidR="00A931E5" w:rsidRPr="00E15FB9" w:rsidTr="0074106D">
        <w:trPr>
          <w:trHeight w:val="105"/>
        </w:trPr>
        <w:tc>
          <w:tcPr>
            <w:tcW w:w="709" w:type="dxa"/>
            <w:shd w:val="clear" w:color="auto" w:fill="FFE599" w:themeFill="accent4" w:themeFillTint="66"/>
            <w:vAlign w:val="center"/>
          </w:tcPr>
          <w:p w:rsidR="00A931E5" w:rsidRPr="00E15FB9" w:rsidRDefault="003F4C9B" w:rsidP="009C6866">
            <w:pPr>
              <w:jc w:val="center"/>
              <w:rPr>
                <w:rFonts w:ascii="Times New Roman" w:hAnsi="Times New Roman" w:cs="Times New Roman"/>
                <w:b/>
              </w:rPr>
            </w:pPr>
            <w:r>
              <w:rPr>
                <w:rFonts w:ascii="Times New Roman" w:hAnsi="Times New Roman" w:cs="Times New Roman"/>
                <w:b/>
              </w:rPr>
              <w:t>6</w:t>
            </w:r>
          </w:p>
        </w:tc>
        <w:tc>
          <w:tcPr>
            <w:tcW w:w="2977"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Proje çıktılarının değerlendirilmesi</w:t>
            </w:r>
          </w:p>
        </w:tc>
        <w:tc>
          <w:tcPr>
            <w:tcW w:w="1559" w:type="dxa"/>
            <w:shd w:val="clear" w:color="auto" w:fill="FFE599" w:themeFill="accent4" w:themeFillTint="66"/>
            <w:vAlign w:val="center"/>
          </w:tcPr>
          <w:p w:rsidR="00A931E5" w:rsidRDefault="0074106D" w:rsidP="009C6866">
            <w:pPr>
              <w:jc w:val="center"/>
              <w:rPr>
                <w:rFonts w:ascii="Times New Roman" w:hAnsi="Times New Roman" w:cs="Times New Roman"/>
                <w:b/>
              </w:rPr>
            </w:pPr>
            <w:r>
              <w:rPr>
                <w:rFonts w:ascii="Times New Roman" w:hAnsi="Times New Roman" w:cs="Times New Roman"/>
                <w:b/>
              </w:rPr>
              <w:t>Öğrenciler</w:t>
            </w:r>
          </w:p>
          <w:p w:rsidR="0074106D" w:rsidRPr="00E15FB9" w:rsidRDefault="0074106D" w:rsidP="009C6866">
            <w:pPr>
              <w:jc w:val="center"/>
              <w:rPr>
                <w:rFonts w:ascii="Times New Roman" w:hAnsi="Times New Roman" w:cs="Times New Roman"/>
                <w:b/>
              </w:rPr>
            </w:pPr>
            <w:r>
              <w:rPr>
                <w:rFonts w:ascii="Times New Roman" w:hAnsi="Times New Roman" w:cs="Times New Roman"/>
                <w:b/>
              </w:rPr>
              <w:t>İdareci ve öğretmenler</w:t>
            </w:r>
          </w:p>
        </w:tc>
        <w:tc>
          <w:tcPr>
            <w:tcW w:w="3402" w:type="dxa"/>
            <w:shd w:val="clear" w:color="auto" w:fill="FFE599" w:themeFill="accent4" w:themeFillTint="66"/>
            <w:vAlign w:val="center"/>
          </w:tcPr>
          <w:p w:rsidR="00A931E5" w:rsidRPr="00E15FB9" w:rsidRDefault="00A931E5" w:rsidP="009C6866">
            <w:pPr>
              <w:jc w:val="center"/>
              <w:rPr>
                <w:rFonts w:ascii="Times New Roman" w:hAnsi="Times New Roman" w:cs="Times New Roman"/>
                <w:b/>
              </w:rPr>
            </w:pPr>
          </w:p>
        </w:tc>
        <w:tc>
          <w:tcPr>
            <w:tcW w:w="2552" w:type="dxa"/>
            <w:shd w:val="clear" w:color="auto" w:fill="FFE599" w:themeFill="accent4" w:themeFillTint="66"/>
            <w:vAlign w:val="center"/>
          </w:tcPr>
          <w:p w:rsidR="00A931E5" w:rsidRPr="00E15FB9" w:rsidRDefault="0074106D" w:rsidP="009C6866">
            <w:pPr>
              <w:jc w:val="center"/>
              <w:rPr>
                <w:rFonts w:ascii="Times New Roman" w:hAnsi="Times New Roman" w:cs="Times New Roman"/>
                <w:b/>
              </w:rPr>
            </w:pPr>
            <w:r>
              <w:rPr>
                <w:rFonts w:ascii="Times New Roman" w:hAnsi="Times New Roman" w:cs="Times New Roman"/>
                <w:b/>
              </w:rPr>
              <w:t>16/05/2017</w:t>
            </w:r>
          </w:p>
        </w:tc>
      </w:tr>
    </w:tbl>
    <w:p w:rsidR="00A931E5" w:rsidRDefault="00A931E5" w:rsidP="00B571A5">
      <w:pPr>
        <w:rPr>
          <w:rFonts w:ascii="Times New Roman" w:hAnsi="Times New Roman" w:cs="Times New Roman"/>
          <w:sz w:val="24"/>
          <w:szCs w:val="24"/>
        </w:rPr>
      </w:pPr>
    </w:p>
    <w:p w:rsidR="0071111E" w:rsidRPr="00B310E0" w:rsidRDefault="0071111E"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A931E5">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 xml:space="preserve">PROJE </w:t>
            </w:r>
            <w:r w:rsidR="00A931E5">
              <w:rPr>
                <w:rFonts w:ascii="Times New Roman" w:hAnsi="Times New Roman" w:cs="Times New Roman"/>
                <w:b/>
                <w:sz w:val="24"/>
                <w:szCs w:val="24"/>
              </w:rPr>
              <w:t>YÜRÜTME KURULUNUN G</w:t>
            </w:r>
            <w:r w:rsidRPr="00B310E0">
              <w:rPr>
                <w:rFonts w:ascii="Times New Roman" w:hAnsi="Times New Roman" w:cs="Times New Roman"/>
                <w:b/>
                <w:sz w:val="24"/>
                <w:szCs w:val="24"/>
              </w:rPr>
              <w:t>ÖREVLERİ</w:t>
            </w:r>
          </w:p>
        </w:tc>
        <w:tc>
          <w:tcPr>
            <w:tcW w:w="7655" w:type="dxa"/>
            <w:shd w:val="clear" w:color="auto" w:fill="FFE599" w:themeFill="accent4" w:themeFillTint="66"/>
            <w:vAlign w:val="center"/>
          </w:tcPr>
          <w:p w:rsidR="00B310E0" w:rsidRPr="00B310E0" w:rsidRDefault="00BC7573" w:rsidP="00D57CF0">
            <w:pPr>
              <w:pStyle w:val="ListeParagraf"/>
              <w:ind w:left="405"/>
              <w:rPr>
                <w:rFonts w:ascii="Times New Roman" w:hAnsi="Times New Roman" w:cs="Times New Roman"/>
                <w:sz w:val="24"/>
                <w:szCs w:val="24"/>
              </w:rPr>
            </w:pP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Projenin okulda yapılacak olan uygulama takvimini hazırlamak,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Projenin okulda yürütmesini ve koordinasyonunu sağlamak,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 hakkında öğretmenlere, öğrencilere ve velilere</w:t>
            </w:r>
            <w:r w:rsidRPr="00BC7573">
              <w:rPr>
                <w:rFonts w:ascii="Times New Roman" w:eastAsia="Times New Roman" w:hAnsi="Times New Roman" w:cs="Times New Roman"/>
                <w:b/>
                <w:bCs/>
                <w:sz w:val="24"/>
                <w:szCs w:val="24"/>
                <w:lang w:eastAsia="tr-TR"/>
              </w:rPr>
              <w:br/>
              <w:t>danışmanlık yapmak, onları bilgilendirmek,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 çerçevesinde hazırlanacak proje taslaklarını “İlçe Proje</w:t>
            </w:r>
            <w:r w:rsidRPr="00BC7573">
              <w:rPr>
                <w:rFonts w:ascii="Times New Roman" w:eastAsia="Times New Roman" w:hAnsi="Times New Roman" w:cs="Times New Roman"/>
                <w:b/>
                <w:bCs/>
                <w:sz w:val="24"/>
                <w:szCs w:val="24"/>
                <w:lang w:eastAsia="tr-TR"/>
              </w:rPr>
              <w:br/>
              <w:t>Yürütme Kurulu”na göndermek,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 ile ilgili; güzel yazı, afiş ve sloganların okullarda uygun</w:t>
            </w:r>
            <w:r w:rsidRPr="00BC7573">
              <w:rPr>
                <w:rFonts w:ascii="Times New Roman" w:eastAsia="Times New Roman" w:hAnsi="Times New Roman" w:cs="Times New Roman"/>
                <w:b/>
                <w:bCs/>
                <w:sz w:val="24"/>
                <w:szCs w:val="24"/>
                <w:lang w:eastAsia="tr-TR"/>
              </w:rPr>
              <w:br/>
              <w:t>yerlere asılmasını sağlamak,</w:t>
            </w:r>
            <w:r w:rsidRPr="00BC7573">
              <w:rPr>
                <w:rFonts w:ascii="Times New Roman" w:eastAsia="Times New Roman" w:hAnsi="Times New Roman" w:cs="Times New Roman"/>
                <w:b/>
                <w:bCs/>
                <w:sz w:val="24"/>
                <w:szCs w:val="24"/>
                <w:lang w:eastAsia="tr-TR"/>
              </w:rPr>
              <w:br/>
            </w:r>
            <w:r w:rsidRPr="00BC7573">
              <w:rPr>
                <w:rFonts w:ascii="Times New Roman" w:eastAsia="Times New Roman" w:hAnsi="Times New Roman" w:cs="Times New Roman"/>
                <w:sz w:val="24"/>
                <w:szCs w:val="24"/>
                <w:lang w:eastAsia="tr-TR"/>
              </w:rPr>
              <w:sym w:font="Wingdings" w:char="F0FC"/>
            </w:r>
            <w:r w:rsidRPr="00BC7573">
              <w:rPr>
                <w:rFonts w:ascii="Times New Roman" w:eastAsia="Times New Roman" w:hAnsi="Times New Roman" w:cs="Times New Roman"/>
                <w:b/>
                <w:bCs/>
                <w:sz w:val="24"/>
                <w:szCs w:val="24"/>
                <w:lang w:eastAsia="tr-TR"/>
              </w:rPr>
              <w:t>Projeleri raporlaştırılmak</w:t>
            </w:r>
            <w:r w:rsidRPr="00BC7573">
              <w:rPr>
                <w:rFonts w:ascii="Times New Roman" w:eastAsia="Times New Roman" w:hAnsi="Times New Roman" w:cs="Times New Roman"/>
                <w:sz w:val="24"/>
                <w:szCs w:val="24"/>
                <w:lang w:eastAsia="tr-TR"/>
              </w:rPr>
              <w:br/>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1E15E0">
            <w:pPr>
              <w:jc w:val="center"/>
              <w:rPr>
                <w:rFonts w:ascii="Times New Roman" w:hAnsi="Times New Roman" w:cs="Times New Roman"/>
                <w:b/>
                <w:sz w:val="24"/>
                <w:szCs w:val="24"/>
              </w:rPr>
            </w:pPr>
            <w:r w:rsidRPr="00B310E0">
              <w:rPr>
                <w:rFonts w:ascii="Times New Roman" w:hAnsi="Times New Roman" w:cs="Times New Roman"/>
                <w:b/>
                <w:sz w:val="24"/>
                <w:szCs w:val="24"/>
              </w:rPr>
              <w:t>PROJEDEN BEKLENEN ÇIKTILAR</w:t>
            </w:r>
          </w:p>
        </w:tc>
        <w:tc>
          <w:tcPr>
            <w:tcW w:w="7655" w:type="dxa"/>
            <w:shd w:val="clear" w:color="auto" w:fill="FFE599" w:themeFill="accent4" w:themeFillTint="66"/>
            <w:vAlign w:val="center"/>
          </w:tcPr>
          <w:p w:rsidR="00B310E0" w:rsidRPr="00BC7573" w:rsidRDefault="00BC7573" w:rsidP="00BC7573">
            <w:pPr>
              <w:pStyle w:val="normal1"/>
              <w:tabs>
                <w:tab w:val="left" w:pos="360"/>
              </w:tabs>
              <w:rPr>
                <w:b/>
                <w:bCs/>
                <w:color w:val="000000"/>
                <w:sz w:val="22"/>
                <w:szCs w:val="22"/>
              </w:rPr>
            </w:pPr>
            <w:r w:rsidRPr="005F6649">
              <w:rPr>
                <w:color w:val="000000"/>
                <w:sz w:val="22"/>
                <w:szCs w:val="22"/>
              </w:rPr>
              <w:sym w:font="Wingdings" w:char="F0FC"/>
            </w:r>
            <w:r>
              <w:rPr>
                <w:b/>
                <w:bCs/>
                <w:color w:val="000000"/>
                <w:sz w:val="22"/>
                <w:szCs w:val="22"/>
              </w:rPr>
              <w:t>Tiyatro sayesinde çocukların yaratıcı düşünme becerisini geliştirmek ve geleceğin bireylerine sanat zevkini aşılamak.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Milli ve manevi değerlerine bağlı, geçmişi bilen, geleceğini</w:t>
            </w:r>
            <w:r w:rsidRPr="005F6649">
              <w:rPr>
                <w:b/>
                <w:bCs/>
                <w:color w:val="000000"/>
                <w:sz w:val="22"/>
                <w:szCs w:val="22"/>
              </w:rPr>
              <w:br/>
              <w:t>sağlam temeller üzerine kurgulayabilen nesiller yetiştirmek.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Öğrencilerimizin ilgi ve istidatlarına göre sanat, kültür ve sportif</w:t>
            </w:r>
            <w:r w:rsidRPr="005F6649">
              <w:rPr>
                <w:b/>
                <w:bCs/>
                <w:color w:val="000000"/>
                <w:sz w:val="22"/>
                <w:szCs w:val="22"/>
              </w:rPr>
              <w:br/>
              <w:t>faaliyetlere katılımlarını artırmak.</w:t>
            </w:r>
            <w:r w:rsidRPr="005F6649">
              <w:rPr>
                <w:b/>
                <w:bCs/>
                <w:color w:val="000000"/>
                <w:sz w:val="22"/>
                <w:szCs w:val="22"/>
              </w:rPr>
              <w:br/>
            </w:r>
            <w:r w:rsidRPr="005F6649">
              <w:rPr>
                <w:color w:val="000000"/>
                <w:sz w:val="22"/>
                <w:szCs w:val="22"/>
              </w:rPr>
              <w:sym w:font="Wingdings" w:char="F0FC"/>
            </w:r>
            <w:r w:rsidRPr="005F6649">
              <w:rPr>
                <w:b/>
                <w:bCs/>
                <w:color w:val="000000"/>
                <w:sz w:val="22"/>
                <w:szCs w:val="22"/>
              </w:rPr>
              <w:t>Yaratıcılık, Sağduyu, Azim, İnanç, Birliktelik, Sorumluluk, Özveri, Gönüllülük, Sevgi, Kararlılı ve Saygı” olmak üzere 11 tane değerin öğrenciler tarafından özümsenmesini sağlamak</w:t>
            </w:r>
          </w:p>
        </w:tc>
      </w:tr>
    </w:tbl>
    <w:p w:rsidR="00B571A5" w:rsidRDefault="00B571A5" w:rsidP="00B571A5">
      <w:pPr>
        <w:rPr>
          <w:rFonts w:ascii="Times New Roman" w:hAnsi="Times New Roman" w:cs="Times New Roman"/>
          <w:sz w:val="24"/>
          <w:szCs w:val="24"/>
        </w:rPr>
      </w:pPr>
    </w:p>
    <w:p w:rsidR="006728E5" w:rsidRPr="00B310E0" w:rsidRDefault="006728E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RİSKLER VE YÖNETİMİ</w:t>
            </w:r>
          </w:p>
        </w:tc>
        <w:tc>
          <w:tcPr>
            <w:tcW w:w="7655" w:type="dxa"/>
            <w:shd w:val="clear" w:color="auto" w:fill="FFE599" w:themeFill="accent4" w:themeFillTint="66"/>
            <w:vAlign w:val="center"/>
          </w:tcPr>
          <w:p w:rsidR="00366014" w:rsidRPr="00BC7573" w:rsidRDefault="00BC7573" w:rsidP="00BC7573">
            <w:pPr>
              <w:pStyle w:val="ListeParagraf"/>
              <w:numPr>
                <w:ilvl w:val="0"/>
                <w:numId w:val="5"/>
              </w:numPr>
              <w:ind w:left="218" w:hanging="65"/>
              <w:rPr>
                <w:rFonts w:ascii="Times New Roman" w:hAnsi="Times New Roman" w:cs="Times New Roman"/>
                <w:sz w:val="24"/>
                <w:szCs w:val="24"/>
              </w:rPr>
            </w:pPr>
            <w:r>
              <w:rPr>
                <w:rFonts w:ascii="Times New Roman" w:hAnsi="Times New Roman" w:cs="Times New Roman"/>
                <w:b/>
              </w:rPr>
              <w:t>Tiyatro gösterisini yapacak öğrencilerin hazırlıksız olması</w:t>
            </w:r>
          </w:p>
          <w:p w:rsidR="00BC7573" w:rsidRPr="00BC7573" w:rsidRDefault="00BC7573" w:rsidP="00BC7573">
            <w:pPr>
              <w:pStyle w:val="ListeParagraf"/>
              <w:numPr>
                <w:ilvl w:val="0"/>
                <w:numId w:val="5"/>
              </w:numPr>
              <w:ind w:left="218" w:hanging="65"/>
              <w:rPr>
                <w:rFonts w:ascii="Times New Roman" w:hAnsi="Times New Roman" w:cs="Times New Roman"/>
                <w:sz w:val="24"/>
                <w:szCs w:val="24"/>
              </w:rPr>
            </w:pPr>
            <w:r>
              <w:rPr>
                <w:rFonts w:ascii="Times New Roman" w:hAnsi="Times New Roman" w:cs="Times New Roman"/>
                <w:b/>
              </w:rPr>
              <w:t>Tiyatro için gerekli olan kıyafetlerin sağlanamaması</w:t>
            </w:r>
          </w:p>
          <w:p w:rsidR="00BC7573" w:rsidRPr="00BC7573" w:rsidRDefault="00BC7573" w:rsidP="00BC7573">
            <w:pPr>
              <w:pStyle w:val="ListeParagraf"/>
              <w:numPr>
                <w:ilvl w:val="0"/>
                <w:numId w:val="5"/>
              </w:numPr>
              <w:ind w:left="218" w:hanging="65"/>
              <w:jc w:val="both"/>
              <w:rPr>
                <w:rFonts w:ascii="Times New Roman" w:hAnsi="Times New Roman" w:cs="Times New Roman"/>
                <w:sz w:val="24"/>
                <w:szCs w:val="24"/>
              </w:rPr>
            </w:pPr>
            <w:r>
              <w:rPr>
                <w:rFonts w:ascii="Times New Roman" w:hAnsi="Times New Roman" w:cs="Times New Roman"/>
                <w:b/>
              </w:rPr>
              <w:t>Dekor, ses, ışıktan kaynaklanan sorunlar</w:t>
            </w:r>
          </w:p>
          <w:p w:rsidR="00BC7573" w:rsidRPr="00BC7573" w:rsidRDefault="00BC7573" w:rsidP="00BC7573">
            <w:pPr>
              <w:pStyle w:val="ListeParagraf"/>
              <w:numPr>
                <w:ilvl w:val="0"/>
                <w:numId w:val="5"/>
              </w:numPr>
              <w:ind w:left="218" w:hanging="65"/>
              <w:jc w:val="both"/>
              <w:rPr>
                <w:rFonts w:ascii="Times New Roman" w:hAnsi="Times New Roman" w:cs="Times New Roman"/>
                <w:sz w:val="24"/>
                <w:szCs w:val="24"/>
              </w:rPr>
            </w:pPr>
            <w:r>
              <w:rPr>
                <w:rFonts w:ascii="Times New Roman" w:hAnsi="Times New Roman" w:cs="Times New Roman"/>
                <w:b/>
                <w:sz w:val="24"/>
                <w:szCs w:val="24"/>
              </w:rPr>
              <w:t>Kaynak bulmada yaşanan sıkıntılar</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SÜRDÜRÜLEBİLİRLİK</w:t>
            </w:r>
          </w:p>
        </w:tc>
        <w:tc>
          <w:tcPr>
            <w:tcW w:w="7655" w:type="dxa"/>
            <w:shd w:val="clear" w:color="auto" w:fill="FFE599" w:themeFill="accent4" w:themeFillTint="66"/>
            <w:vAlign w:val="center"/>
          </w:tcPr>
          <w:p w:rsidR="00BC7573" w:rsidRDefault="00BC7573" w:rsidP="00BC7573">
            <w:pPr>
              <w:pStyle w:val="normal1"/>
              <w:tabs>
                <w:tab w:val="left" w:pos="360"/>
              </w:tabs>
              <w:rPr>
                <w:b/>
              </w:rPr>
            </w:pPr>
            <w:r>
              <w:rPr>
                <w:b/>
              </w:rPr>
              <w:t xml:space="preserve">Proje ekibinin özverili çalışması </w:t>
            </w:r>
          </w:p>
          <w:p w:rsidR="00BC7573" w:rsidRDefault="00BC7573" w:rsidP="00BC7573">
            <w:pPr>
              <w:pStyle w:val="normal1"/>
              <w:tabs>
                <w:tab w:val="left" w:pos="360"/>
              </w:tabs>
              <w:rPr>
                <w:b/>
              </w:rPr>
            </w:pPr>
            <w:r>
              <w:rPr>
                <w:b/>
              </w:rPr>
              <w:t xml:space="preserve">Proje ekibi arasındaki işbirliği </w:t>
            </w:r>
          </w:p>
          <w:p w:rsidR="00BC7573" w:rsidRDefault="00BC7573" w:rsidP="00BC7573">
            <w:pPr>
              <w:pStyle w:val="normal1"/>
              <w:tabs>
                <w:tab w:val="left" w:pos="360"/>
              </w:tabs>
              <w:rPr>
                <w:b/>
              </w:rPr>
            </w:pPr>
            <w:r>
              <w:rPr>
                <w:b/>
              </w:rPr>
              <w:t xml:space="preserve">Proje sonucunda oluşan başarı çıktılarına bağlıdır. </w:t>
            </w:r>
          </w:p>
          <w:p w:rsidR="00BC7573" w:rsidRPr="00BC7573" w:rsidRDefault="00BC7573" w:rsidP="00BC7573">
            <w:pPr>
              <w:pStyle w:val="normal1"/>
              <w:tabs>
                <w:tab w:val="left" w:pos="360"/>
              </w:tabs>
              <w:rPr>
                <w:b/>
              </w:rPr>
            </w:pPr>
          </w:p>
        </w:tc>
      </w:tr>
    </w:tbl>
    <w:p w:rsidR="00857FD2"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PROJENİN HİKÂYESİ VE DÜŞÜNCELER</w:t>
            </w:r>
          </w:p>
        </w:tc>
        <w:tc>
          <w:tcPr>
            <w:tcW w:w="7655" w:type="dxa"/>
            <w:shd w:val="clear" w:color="auto" w:fill="FFE599" w:themeFill="accent4" w:themeFillTint="66"/>
            <w:vAlign w:val="center"/>
          </w:tcPr>
          <w:p w:rsidR="00A931E5" w:rsidRPr="00BC7573" w:rsidRDefault="00BC7573" w:rsidP="00BC7573">
            <w:pPr>
              <w:ind w:left="218" w:hanging="218"/>
              <w:rPr>
                <w:rFonts w:ascii="Times New Roman" w:hAnsi="Times New Roman" w:cs="Times New Roman"/>
                <w:b/>
                <w:sz w:val="24"/>
                <w:szCs w:val="24"/>
              </w:rPr>
            </w:pPr>
            <w:r>
              <w:rPr>
                <w:rFonts w:ascii="Times New Roman" w:hAnsi="Times New Roman" w:cs="Times New Roman"/>
                <w:b/>
                <w:sz w:val="24"/>
                <w:szCs w:val="24"/>
              </w:rPr>
              <w:t xml:space="preserve">Okulumuz imkanlarının yetersiz olması, bir tiyatro ya da konferans salonuna sahip olmaması sebebiyle öğrencilerin farklı etkinlikler yapma imkanı çok azdır. Bu sebeple öğrencilerin farklı etkinlikler yoluyla </w:t>
            </w:r>
            <w:r w:rsidR="00E15FB9">
              <w:rPr>
                <w:rFonts w:ascii="Times New Roman" w:hAnsi="Times New Roman" w:cs="Times New Roman"/>
                <w:b/>
                <w:sz w:val="24"/>
                <w:szCs w:val="24"/>
              </w:rPr>
              <w:t xml:space="preserve">özgüvenlerinin gelişmesi ve yaratıcılıklarının ortaya çıkması düşüncesinden ortaya çıkmış bir projedir. Bir okul olarak kabul edilen tiyatronun eğitici, öğretici gücünden öğrencilerinde faydalanmasını istiyoruz. </w:t>
            </w:r>
          </w:p>
        </w:tc>
      </w:tr>
    </w:tbl>
    <w:p w:rsidR="0045378F" w:rsidRPr="00B310E0" w:rsidRDefault="0045378F"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210"/>
        <w:gridCol w:w="5386"/>
        <w:gridCol w:w="3544"/>
      </w:tblGrid>
      <w:tr w:rsidR="006B713E" w:rsidRPr="00B310E0" w:rsidTr="009C6866">
        <w:trPr>
          <w:trHeight w:val="634"/>
        </w:trPr>
        <w:tc>
          <w:tcPr>
            <w:tcW w:w="1210" w:type="dxa"/>
            <w:shd w:val="clear" w:color="auto" w:fill="FFD966" w:themeFill="accent4" w:themeFillTint="99"/>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lastRenderedPageBreak/>
              <w:t>FAALİYET NO.</w:t>
            </w:r>
          </w:p>
        </w:tc>
        <w:tc>
          <w:tcPr>
            <w:tcW w:w="5386" w:type="dxa"/>
            <w:shd w:val="clear" w:color="auto" w:fill="FFE599" w:themeFill="accent4" w:themeFillTint="66"/>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ADI</w:t>
            </w:r>
          </w:p>
        </w:tc>
        <w:tc>
          <w:tcPr>
            <w:tcW w:w="3544" w:type="dxa"/>
            <w:shd w:val="clear" w:color="auto" w:fill="FFE599" w:themeFill="accent4" w:themeFillTint="66"/>
            <w:vAlign w:val="center"/>
          </w:tcPr>
          <w:p w:rsidR="006B713E" w:rsidRPr="006B713E" w:rsidRDefault="006B713E" w:rsidP="009C6866">
            <w:pPr>
              <w:ind w:left="218" w:hanging="218"/>
              <w:jc w:val="center"/>
              <w:rPr>
                <w:rFonts w:ascii="Cambria" w:hAnsi="Cambria" w:cs="Times New Roman"/>
                <w:b/>
                <w:sz w:val="24"/>
                <w:szCs w:val="24"/>
              </w:rPr>
            </w:pPr>
            <w:r w:rsidRPr="006B713E">
              <w:rPr>
                <w:rFonts w:ascii="Cambria" w:hAnsi="Cambria" w:cs="Times New Roman"/>
                <w:b/>
                <w:sz w:val="24"/>
                <w:szCs w:val="24"/>
              </w:rPr>
              <w:t>FAALİYET MAALİYETİ</w:t>
            </w:r>
          </w:p>
        </w:tc>
      </w:tr>
      <w:tr w:rsidR="006B713E" w:rsidRPr="00B310E0" w:rsidTr="009C6866">
        <w:trPr>
          <w:trHeight w:val="634"/>
        </w:trPr>
        <w:tc>
          <w:tcPr>
            <w:tcW w:w="1210" w:type="dxa"/>
            <w:shd w:val="clear" w:color="auto" w:fill="FFD966" w:themeFill="accent4" w:themeFillTint="99"/>
            <w:vAlign w:val="center"/>
          </w:tcPr>
          <w:p w:rsidR="006B713E" w:rsidRPr="00B310E0" w:rsidRDefault="003F4C9B" w:rsidP="009C686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6" w:type="dxa"/>
            <w:shd w:val="clear" w:color="auto" w:fill="FFE599" w:themeFill="accent4" w:themeFillTint="66"/>
            <w:vAlign w:val="center"/>
          </w:tcPr>
          <w:p w:rsidR="006B713E" w:rsidRPr="00E70FA9" w:rsidRDefault="00E70FA9" w:rsidP="00E70FA9">
            <w:pPr>
              <w:ind w:left="218" w:hanging="218"/>
              <w:rPr>
                <w:rFonts w:ascii="Times New Roman" w:hAnsi="Times New Roman" w:cs="Times New Roman"/>
                <w:b/>
                <w:sz w:val="24"/>
                <w:szCs w:val="24"/>
              </w:rPr>
            </w:pPr>
            <w:r>
              <w:rPr>
                <w:rFonts w:ascii="Times New Roman" w:hAnsi="Times New Roman" w:cs="Times New Roman"/>
                <w:b/>
                <w:sz w:val="24"/>
                <w:szCs w:val="24"/>
              </w:rPr>
              <w:t>Tiyatronun belirlenip öğrencilerin seçilmesi</w:t>
            </w:r>
          </w:p>
        </w:tc>
        <w:tc>
          <w:tcPr>
            <w:tcW w:w="3544" w:type="dxa"/>
            <w:shd w:val="clear" w:color="auto" w:fill="FFE599" w:themeFill="accent4" w:themeFillTint="66"/>
          </w:tcPr>
          <w:p w:rsidR="006B713E" w:rsidRDefault="006B713E" w:rsidP="009C6866">
            <w:pPr>
              <w:ind w:left="218" w:hanging="218"/>
              <w:rPr>
                <w:rFonts w:ascii="Times New Roman" w:hAnsi="Times New Roman" w:cs="Times New Roman"/>
                <w:sz w:val="24"/>
                <w:szCs w:val="24"/>
              </w:rPr>
            </w:pPr>
          </w:p>
        </w:tc>
      </w:tr>
      <w:tr w:rsidR="006B713E" w:rsidRPr="00B310E0" w:rsidTr="009C6866">
        <w:trPr>
          <w:trHeight w:val="634"/>
        </w:trPr>
        <w:tc>
          <w:tcPr>
            <w:tcW w:w="1210" w:type="dxa"/>
            <w:shd w:val="clear" w:color="auto" w:fill="FFD966" w:themeFill="accent4" w:themeFillTint="99"/>
            <w:vAlign w:val="center"/>
          </w:tcPr>
          <w:p w:rsidR="006B713E" w:rsidRPr="00B310E0" w:rsidRDefault="003F4C9B" w:rsidP="009C6866">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86" w:type="dxa"/>
            <w:shd w:val="clear" w:color="auto" w:fill="FFE599" w:themeFill="accent4" w:themeFillTint="66"/>
            <w:vAlign w:val="center"/>
          </w:tcPr>
          <w:p w:rsidR="006B713E" w:rsidRPr="00E70FA9" w:rsidRDefault="00E70FA9" w:rsidP="009C6866">
            <w:pPr>
              <w:ind w:left="218" w:hanging="218"/>
              <w:rPr>
                <w:rFonts w:ascii="Times New Roman" w:hAnsi="Times New Roman" w:cs="Times New Roman"/>
                <w:b/>
                <w:sz w:val="24"/>
                <w:szCs w:val="24"/>
              </w:rPr>
            </w:pPr>
            <w:r>
              <w:rPr>
                <w:rFonts w:ascii="Times New Roman" w:hAnsi="Times New Roman" w:cs="Times New Roman"/>
                <w:b/>
                <w:sz w:val="24"/>
                <w:szCs w:val="24"/>
              </w:rPr>
              <w:t>Oyun için kıyafet, dekor alınması</w:t>
            </w:r>
          </w:p>
        </w:tc>
        <w:tc>
          <w:tcPr>
            <w:tcW w:w="3544" w:type="dxa"/>
            <w:shd w:val="clear" w:color="auto" w:fill="FFE599" w:themeFill="accent4" w:themeFillTint="66"/>
          </w:tcPr>
          <w:p w:rsidR="006B713E" w:rsidRPr="00E70FA9" w:rsidRDefault="00E70FA9" w:rsidP="009C6866">
            <w:pPr>
              <w:ind w:left="218" w:hanging="218"/>
              <w:rPr>
                <w:rFonts w:ascii="Times New Roman" w:hAnsi="Times New Roman" w:cs="Times New Roman"/>
                <w:b/>
                <w:sz w:val="24"/>
                <w:szCs w:val="24"/>
              </w:rPr>
            </w:pPr>
            <w:r w:rsidRPr="00E70FA9">
              <w:rPr>
                <w:rFonts w:ascii="Times New Roman" w:hAnsi="Times New Roman" w:cs="Times New Roman"/>
                <w:b/>
                <w:sz w:val="24"/>
                <w:szCs w:val="24"/>
              </w:rPr>
              <w:t>1000</w:t>
            </w:r>
          </w:p>
        </w:tc>
      </w:tr>
      <w:tr w:rsidR="006B713E" w:rsidRPr="00B310E0" w:rsidTr="009C6866">
        <w:trPr>
          <w:trHeight w:val="634"/>
        </w:trPr>
        <w:tc>
          <w:tcPr>
            <w:tcW w:w="1210" w:type="dxa"/>
            <w:shd w:val="clear" w:color="auto" w:fill="FFD966" w:themeFill="accent4" w:themeFillTint="99"/>
            <w:vAlign w:val="center"/>
          </w:tcPr>
          <w:p w:rsidR="006B713E" w:rsidRPr="00B310E0" w:rsidRDefault="003F4C9B" w:rsidP="009C6866">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86" w:type="dxa"/>
            <w:shd w:val="clear" w:color="auto" w:fill="FFE599" w:themeFill="accent4" w:themeFillTint="66"/>
            <w:vAlign w:val="center"/>
          </w:tcPr>
          <w:p w:rsidR="006B713E" w:rsidRPr="00E70FA9" w:rsidRDefault="00E70FA9" w:rsidP="009C6866">
            <w:pPr>
              <w:ind w:left="218" w:hanging="218"/>
              <w:rPr>
                <w:rFonts w:ascii="Times New Roman" w:hAnsi="Times New Roman" w:cs="Times New Roman"/>
                <w:b/>
                <w:sz w:val="24"/>
                <w:szCs w:val="24"/>
              </w:rPr>
            </w:pPr>
            <w:r>
              <w:rPr>
                <w:rFonts w:ascii="Times New Roman" w:hAnsi="Times New Roman" w:cs="Times New Roman"/>
                <w:b/>
                <w:sz w:val="24"/>
                <w:szCs w:val="24"/>
              </w:rPr>
              <w:t>Konferans salonunun belirlenmesi</w:t>
            </w:r>
          </w:p>
        </w:tc>
        <w:tc>
          <w:tcPr>
            <w:tcW w:w="3544" w:type="dxa"/>
            <w:shd w:val="clear" w:color="auto" w:fill="FFE599" w:themeFill="accent4" w:themeFillTint="66"/>
          </w:tcPr>
          <w:p w:rsidR="006B713E" w:rsidRDefault="006B713E" w:rsidP="009C6866">
            <w:pPr>
              <w:ind w:left="218" w:hanging="218"/>
              <w:rPr>
                <w:rFonts w:ascii="Times New Roman" w:hAnsi="Times New Roman" w:cs="Times New Roman"/>
                <w:sz w:val="24"/>
                <w:szCs w:val="24"/>
              </w:rPr>
            </w:pPr>
          </w:p>
        </w:tc>
      </w:tr>
      <w:tr w:rsidR="006B713E" w:rsidRPr="00B310E0" w:rsidTr="009C6866">
        <w:trPr>
          <w:trHeight w:val="634"/>
        </w:trPr>
        <w:tc>
          <w:tcPr>
            <w:tcW w:w="1210" w:type="dxa"/>
            <w:shd w:val="clear" w:color="auto" w:fill="FFD966" w:themeFill="accent4" w:themeFillTint="99"/>
            <w:vAlign w:val="center"/>
          </w:tcPr>
          <w:p w:rsidR="006B713E" w:rsidRPr="00B310E0" w:rsidRDefault="003F4C9B" w:rsidP="009C6866">
            <w:pPr>
              <w:jc w:val="center"/>
              <w:rPr>
                <w:rFonts w:ascii="Times New Roman" w:hAnsi="Times New Roman" w:cs="Times New Roman"/>
                <w:b/>
                <w:sz w:val="24"/>
                <w:szCs w:val="24"/>
              </w:rPr>
            </w:pPr>
            <w:r>
              <w:rPr>
                <w:rFonts w:ascii="Times New Roman" w:hAnsi="Times New Roman" w:cs="Times New Roman"/>
                <w:b/>
                <w:sz w:val="24"/>
                <w:szCs w:val="24"/>
              </w:rPr>
              <w:t>4</w:t>
            </w:r>
          </w:p>
        </w:tc>
        <w:tc>
          <w:tcPr>
            <w:tcW w:w="5386" w:type="dxa"/>
            <w:shd w:val="clear" w:color="auto" w:fill="FFE599" w:themeFill="accent4" w:themeFillTint="66"/>
            <w:vAlign w:val="center"/>
          </w:tcPr>
          <w:p w:rsidR="006B713E" w:rsidRPr="00E70FA9" w:rsidRDefault="00E70FA9" w:rsidP="009C6866">
            <w:pPr>
              <w:ind w:left="218" w:hanging="218"/>
              <w:rPr>
                <w:rFonts w:ascii="Times New Roman" w:hAnsi="Times New Roman" w:cs="Times New Roman"/>
                <w:b/>
                <w:sz w:val="24"/>
                <w:szCs w:val="24"/>
              </w:rPr>
            </w:pPr>
            <w:r>
              <w:rPr>
                <w:rFonts w:ascii="Times New Roman" w:hAnsi="Times New Roman" w:cs="Times New Roman"/>
                <w:b/>
                <w:sz w:val="24"/>
                <w:szCs w:val="24"/>
              </w:rPr>
              <w:t>Tiyatro ile ilgili görsellerin ve tanıtıcı yazıların hazırlanması</w:t>
            </w:r>
          </w:p>
        </w:tc>
        <w:tc>
          <w:tcPr>
            <w:tcW w:w="3544" w:type="dxa"/>
            <w:shd w:val="clear" w:color="auto" w:fill="FFE599" w:themeFill="accent4" w:themeFillTint="66"/>
          </w:tcPr>
          <w:p w:rsidR="006B713E" w:rsidRDefault="00E70FA9" w:rsidP="009C6866">
            <w:pPr>
              <w:ind w:left="218" w:hanging="218"/>
              <w:rPr>
                <w:rFonts w:ascii="Times New Roman" w:hAnsi="Times New Roman" w:cs="Times New Roman"/>
                <w:sz w:val="24"/>
                <w:szCs w:val="24"/>
              </w:rPr>
            </w:pPr>
            <w:r>
              <w:rPr>
                <w:rFonts w:ascii="Times New Roman" w:hAnsi="Times New Roman" w:cs="Times New Roman"/>
                <w:b/>
              </w:rPr>
              <w:t>500</w:t>
            </w:r>
          </w:p>
        </w:tc>
      </w:tr>
      <w:tr w:rsidR="006B713E" w:rsidRPr="00B310E0" w:rsidTr="009C6866">
        <w:trPr>
          <w:trHeight w:val="634"/>
        </w:trPr>
        <w:tc>
          <w:tcPr>
            <w:tcW w:w="6596" w:type="dxa"/>
            <w:gridSpan w:val="2"/>
            <w:shd w:val="clear" w:color="auto" w:fill="FFD966" w:themeFill="accent4" w:themeFillTint="99"/>
            <w:vAlign w:val="center"/>
          </w:tcPr>
          <w:p w:rsidR="006B713E" w:rsidRPr="006B713E" w:rsidRDefault="006B713E" w:rsidP="009C6866">
            <w:pPr>
              <w:ind w:left="218" w:hanging="218"/>
              <w:jc w:val="center"/>
              <w:rPr>
                <w:rFonts w:ascii="Times New Roman" w:hAnsi="Times New Roman" w:cs="Times New Roman"/>
                <w:b/>
                <w:sz w:val="24"/>
                <w:szCs w:val="24"/>
              </w:rPr>
            </w:pPr>
            <w:r w:rsidRPr="006B713E">
              <w:rPr>
                <w:rFonts w:ascii="Times New Roman" w:hAnsi="Times New Roman" w:cs="Times New Roman"/>
                <w:b/>
                <w:sz w:val="24"/>
                <w:szCs w:val="24"/>
              </w:rPr>
              <w:t>TOPLAM MAALİYET</w:t>
            </w:r>
          </w:p>
        </w:tc>
        <w:tc>
          <w:tcPr>
            <w:tcW w:w="3544" w:type="dxa"/>
            <w:shd w:val="clear" w:color="auto" w:fill="FFE599" w:themeFill="accent4" w:themeFillTint="66"/>
          </w:tcPr>
          <w:p w:rsidR="006B713E" w:rsidRPr="00E70FA9" w:rsidRDefault="00E70FA9" w:rsidP="009C6866">
            <w:pPr>
              <w:ind w:left="218" w:hanging="218"/>
              <w:rPr>
                <w:rFonts w:ascii="Times New Roman" w:hAnsi="Times New Roman" w:cs="Times New Roman"/>
                <w:b/>
                <w:sz w:val="24"/>
                <w:szCs w:val="24"/>
              </w:rPr>
            </w:pPr>
            <w:r w:rsidRPr="00E70FA9">
              <w:rPr>
                <w:rFonts w:ascii="Times New Roman" w:hAnsi="Times New Roman" w:cs="Times New Roman"/>
                <w:b/>
                <w:sz w:val="24"/>
                <w:szCs w:val="24"/>
              </w:rPr>
              <w:t>1500</w:t>
            </w:r>
          </w:p>
        </w:tc>
      </w:tr>
    </w:tbl>
    <w:p w:rsidR="006728E5" w:rsidRDefault="006728E5" w:rsidP="00B571A5">
      <w:pPr>
        <w:rPr>
          <w:rFonts w:ascii="Times New Roman" w:hAnsi="Times New Roman" w:cs="Times New Roman"/>
          <w:sz w:val="24"/>
          <w:szCs w:val="24"/>
        </w:rPr>
      </w:pPr>
    </w:p>
    <w:p w:rsidR="006728E5" w:rsidRDefault="006728E5" w:rsidP="00B571A5">
      <w:pPr>
        <w:rPr>
          <w:rFonts w:ascii="Times New Roman" w:hAnsi="Times New Roman" w:cs="Times New Roman"/>
          <w:sz w:val="24"/>
          <w:szCs w:val="24"/>
        </w:rPr>
      </w:pPr>
    </w:p>
    <w:p w:rsidR="00DD2C8A" w:rsidRPr="00B310E0" w:rsidRDefault="00DD2C8A"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739"/>
        <w:gridCol w:w="2630"/>
        <w:gridCol w:w="1417"/>
        <w:gridCol w:w="5634"/>
      </w:tblGrid>
      <w:tr w:rsidR="009A63B1" w:rsidRPr="00B310E0" w:rsidTr="009A63B1">
        <w:tc>
          <w:tcPr>
            <w:tcW w:w="10420" w:type="dxa"/>
            <w:gridSpan w:val="4"/>
            <w:shd w:val="clear" w:color="auto" w:fill="FFD966" w:themeFill="accent4" w:themeFillTint="99"/>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PROJE YÜRÜTME KURULU</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9A63B1" w:rsidRPr="00B310E0" w:rsidTr="00E61122">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SIRA NO.</w:t>
            </w:r>
          </w:p>
        </w:tc>
        <w:tc>
          <w:tcPr>
            <w:tcW w:w="263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AD SOYAD</w:t>
            </w:r>
          </w:p>
        </w:tc>
        <w:tc>
          <w:tcPr>
            <w:tcW w:w="1417"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GÖREVİ</w:t>
            </w:r>
          </w:p>
        </w:tc>
        <w:tc>
          <w:tcPr>
            <w:tcW w:w="5634"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OKULU</w:t>
            </w:r>
          </w:p>
        </w:tc>
      </w:tr>
      <w:tr w:rsidR="009A63B1" w:rsidRPr="00B310E0" w:rsidTr="00E61122">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630"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TURGUT ÖZTÜRK</w:t>
            </w:r>
          </w:p>
        </w:tc>
        <w:tc>
          <w:tcPr>
            <w:tcW w:w="1417"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BAŞKAN</w:t>
            </w:r>
          </w:p>
        </w:tc>
        <w:tc>
          <w:tcPr>
            <w:tcW w:w="5634" w:type="dxa"/>
            <w:shd w:val="clear" w:color="auto" w:fill="FFE599" w:themeFill="accent4" w:themeFillTint="66"/>
            <w:tcMar>
              <w:left w:w="108" w:type="dxa"/>
              <w:right w:w="108" w:type="dxa"/>
            </w:tcMar>
            <w:vAlign w:val="center"/>
          </w:tcPr>
          <w:p w:rsidR="009A63B1" w:rsidRPr="00E61122" w:rsidRDefault="00E61122" w:rsidP="009A63B1">
            <w:pPr>
              <w:widowControl w:val="0"/>
              <w:autoSpaceDE w:val="0"/>
              <w:autoSpaceDN w:val="0"/>
              <w:adjustRightInd w:val="0"/>
              <w:spacing w:after="0" w:line="230" w:lineRule="exact"/>
              <w:jc w:val="center"/>
              <w:rPr>
                <w:rFonts w:ascii="Times New Roman" w:eastAsia="Times New Roman" w:hAnsi="Times New Roman" w:cs="Times New Roman"/>
                <w:b/>
                <w:lang w:eastAsia="tr-TR"/>
              </w:rPr>
            </w:pPr>
            <w:r w:rsidRPr="00E61122">
              <w:rPr>
                <w:rFonts w:ascii="Times New Roman" w:eastAsia="Times New Roman" w:hAnsi="Times New Roman" w:cs="Times New Roman"/>
                <w:b/>
                <w:lang w:eastAsia="tr-TR"/>
              </w:rPr>
              <w:t>ÇAYIRKENT ŞEHİT NEVZAT ÇATIK ORTAOKULU</w:t>
            </w:r>
          </w:p>
        </w:tc>
      </w:tr>
      <w:tr w:rsidR="009A63B1" w:rsidRPr="00B310E0" w:rsidTr="00E61122">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630"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ÖZKAN</w:t>
            </w:r>
          </w:p>
        </w:tc>
        <w:tc>
          <w:tcPr>
            <w:tcW w:w="1417"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5634" w:type="dxa"/>
            <w:shd w:val="clear" w:color="auto" w:fill="FFE599" w:themeFill="accent4" w:themeFillTint="66"/>
            <w:tcMar>
              <w:left w:w="108" w:type="dxa"/>
              <w:right w:w="108" w:type="dxa"/>
            </w:tcMar>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sidRPr="00E61122">
              <w:rPr>
                <w:rFonts w:ascii="Times New Roman" w:eastAsia="Times New Roman" w:hAnsi="Times New Roman" w:cs="Times New Roman"/>
                <w:b/>
                <w:lang w:eastAsia="tr-TR"/>
              </w:rPr>
              <w:t>ÇAYIRKENT ŞEHİT NEVZAT ÇATIK ORTAOKULU</w:t>
            </w:r>
          </w:p>
        </w:tc>
      </w:tr>
      <w:tr w:rsidR="009A63B1" w:rsidRPr="00B310E0" w:rsidTr="00E61122">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630"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İZZET TÜRKMEN</w:t>
            </w:r>
          </w:p>
        </w:tc>
        <w:tc>
          <w:tcPr>
            <w:tcW w:w="1417"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5634" w:type="dxa"/>
            <w:shd w:val="clear" w:color="auto" w:fill="FFE599" w:themeFill="accent4" w:themeFillTint="66"/>
            <w:tcMar>
              <w:left w:w="108" w:type="dxa"/>
              <w:right w:w="108" w:type="dxa"/>
            </w:tcMar>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sidRPr="00E61122">
              <w:rPr>
                <w:rFonts w:ascii="Times New Roman" w:eastAsia="Times New Roman" w:hAnsi="Times New Roman" w:cs="Times New Roman"/>
                <w:b/>
                <w:lang w:eastAsia="tr-TR"/>
              </w:rPr>
              <w:t>ÇAYIRKENT ŞEHİT NEVZAT ÇATIK ORTAOKULU</w:t>
            </w:r>
          </w:p>
        </w:tc>
      </w:tr>
      <w:tr w:rsidR="009A63B1" w:rsidRPr="00B310E0" w:rsidTr="00E61122">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630"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AHMET TAŞOVA</w:t>
            </w:r>
          </w:p>
        </w:tc>
        <w:tc>
          <w:tcPr>
            <w:tcW w:w="1417" w:type="dxa"/>
            <w:shd w:val="clear" w:color="auto" w:fill="FFE599" w:themeFill="accent4" w:themeFillTint="66"/>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5634" w:type="dxa"/>
            <w:shd w:val="clear" w:color="auto" w:fill="FFE599" w:themeFill="accent4" w:themeFillTint="66"/>
            <w:tcMar>
              <w:left w:w="108" w:type="dxa"/>
              <w:right w:w="108" w:type="dxa"/>
            </w:tcMar>
            <w:vAlign w:val="center"/>
          </w:tcPr>
          <w:p w:rsidR="009A63B1" w:rsidRPr="009D3AED" w:rsidRDefault="00E61122"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sidRPr="00E61122">
              <w:rPr>
                <w:rFonts w:ascii="Times New Roman" w:eastAsia="Times New Roman" w:hAnsi="Times New Roman" w:cs="Times New Roman"/>
                <w:b/>
                <w:lang w:eastAsia="tr-TR"/>
              </w:rPr>
              <w:t>ÇAYIRKENT ŞEHİT NEVZAT ÇATIK ORTAOKULU</w:t>
            </w:r>
          </w:p>
        </w:tc>
      </w:tr>
      <w:tr w:rsidR="009A63B1" w:rsidRPr="00B310E0" w:rsidTr="00E61122">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63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1417"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5634"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bl>
    <w:p w:rsidR="00B571A5" w:rsidRDefault="00B571A5"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Default="003F4C9B" w:rsidP="00B571A5">
      <w:pPr>
        <w:rPr>
          <w:rFonts w:ascii="Times New Roman" w:hAnsi="Times New Roman" w:cs="Times New Roman"/>
          <w:sz w:val="24"/>
          <w:szCs w:val="24"/>
        </w:rPr>
      </w:pPr>
    </w:p>
    <w:p w:rsidR="003F4C9B" w:rsidRPr="00B310E0" w:rsidRDefault="003F4C9B"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1472"/>
        <w:gridCol w:w="1547"/>
        <w:gridCol w:w="3878"/>
        <w:gridCol w:w="3309"/>
      </w:tblGrid>
      <w:tr w:rsidR="004A77CD" w:rsidRPr="00B310E0" w:rsidTr="009D3AED">
        <w:tc>
          <w:tcPr>
            <w:tcW w:w="10206" w:type="dxa"/>
            <w:gridSpan w:val="4"/>
            <w:shd w:val="clear" w:color="auto" w:fill="FFD966" w:themeFill="accent4" w:themeFillTint="99"/>
            <w:tcMar>
              <w:left w:w="108" w:type="dxa"/>
              <w:right w:w="108" w:type="dxa"/>
            </w:tcMar>
            <w:vAlign w:val="center"/>
          </w:tcPr>
          <w:p w:rsidR="004A77CD" w:rsidRPr="00B310E0" w:rsidRDefault="004A77CD" w:rsidP="009D3AED">
            <w:pPr>
              <w:spacing w:after="0" w:line="240"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İLETİŞİM BİLGİLERİ</w:t>
            </w:r>
          </w:p>
        </w:tc>
      </w:tr>
      <w:tr w:rsidR="004A77CD" w:rsidRPr="00B310E0" w:rsidTr="009D3AED">
        <w:trPr>
          <w:trHeight w:val="819"/>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Yasal Adı:</w:t>
            </w:r>
          </w:p>
          <w:p w:rsidR="004A77CD" w:rsidRPr="00B310E0"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4A77CD" w:rsidRPr="00B310E0" w:rsidRDefault="00E61122" w:rsidP="004A77CD">
            <w:pPr>
              <w:spacing w:after="0" w:line="240" w:lineRule="auto"/>
              <w:rPr>
                <w:rFonts w:ascii="Times New Roman" w:hAnsi="Times New Roman" w:cs="Times New Roman"/>
                <w:b/>
                <w:sz w:val="24"/>
                <w:szCs w:val="24"/>
              </w:rPr>
            </w:pPr>
            <w:r w:rsidRPr="00E61122">
              <w:rPr>
                <w:rFonts w:ascii="Times New Roman" w:eastAsia="Times New Roman" w:hAnsi="Times New Roman" w:cs="Times New Roman"/>
                <w:b/>
                <w:lang w:eastAsia="tr-TR"/>
              </w:rPr>
              <w:t xml:space="preserve">ÇAYIRKENT ŞEHİT NEVZAT ÇATIK </w:t>
            </w:r>
            <w:r>
              <w:rPr>
                <w:rFonts w:ascii="Times New Roman" w:eastAsia="Times New Roman" w:hAnsi="Times New Roman" w:cs="Times New Roman"/>
                <w:b/>
                <w:lang w:eastAsia="tr-TR"/>
              </w:rPr>
              <w:t>İLK/</w:t>
            </w:r>
            <w:r w:rsidRPr="00E61122">
              <w:rPr>
                <w:rFonts w:ascii="Times New Roman" w:eastAsia="Times New Roman" w:hAnsi="Times New Roman" w:cs="Times New Roman"/>
                <w:b/>
                <w:lang w:eastAsia="tr-TR"/>
              </w:rPr>
              <w:t>ORTAOKULU</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B310E0" w:rsidRDefault="003F4C9B"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Çayırkent Mah. Çayırkent Şehit Nevzat Çatık İlk/Ortaokulu Korgan/ORDU</w:t>
            </w:r>
          </w:p>
        </w:tc>
      </w:tr>
      <w:tr w:rsidR="004A77CD" w:rsidRPr="00B310E0" w:rsidTr="009D3AED">
        <w:trPr>
          <w:trHeight w:val="1"/>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B310E0" w:rsidRDefault="00720FB3" w:rsidP="004A77CD">
            <w:pPr>
              <w:spacing w:after="0" w:line="240" w:lineRule="auto"/>
              <w:rPr>
                <w:rFonts w:ascii="Times New Roman" w:hAnsi="Times New Roman" w:cs="Times New Roman"/>
                <w:b/>
                <w:sz w:val="24"/>
                <w:szCs w:val="24"/>
              </w:rPr>
            </w:pPr>
            <w:r w:rsidRPr="00330612">
              <w:rPr>
                <w:rFonts w:ascii="Times New Roman" w:hAnsi="Times New Roman" w:cs="Times New Roman"/>
                <w:b/>
                <w:sz w:val="24"/>
                <w:szCs w:val="24"/>
              </w:rPr>
              <w:t>0 452 685 71 22</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4A77CD" w:rsidRPr="00B310E0" w:rsidRDefault="003F4C9B"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4A77CD" w:rsidRPr="00B310E0" w:rsidRDefault="003F4C9B"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738722@meb.k12.tr</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4A77CD" w:rsidRPr="00B310E0" w:rsidRDefault="003F4C9B" w:rsidP="004A77CD">
            <w:pPr>
              <w:spacing w:after="0" w:line="240" w:lineRule="auto"/>
              <w:rPr>
                <w:rFonts w:ascii="Times New Roman" w:hAnsi="Times New Roman" w:cs="Times New Roman"/>
                <w:b/>
                <w:sz w:val="24"/>
                <w:szCs w:val="24"/>
              </w:rPr>
            </w:pPr>
            <w:r w:rsidRPr="00330612">
              <w:rPr>
                <w:rFonts w:ascii="Times New Roman" w:hAnsi="Times New Roman" w:cs="Times New Roman"/>
                <w:b/>
                <w:sz w:val="24"/>
                <w:szCs w:val="24"/>
              </w:rPr>
              <w:t>http://cayirkentsnc.meb.k12.tr</w:t>
            </w:r>
          </w:p>
        </w:tc>
      </w:tr>
      <w:tr w:rsidR="004A77CD" w:rsidRPr="00B310E0" w:rsidTr="009D3AED">
        <w:tc>
          <w:tcPr>
            <w:tcW w:w="1472" w:type="dxa"/>
            <w:vMerge w:val="restart"/>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4A77CD" w:rsidRPr="00B310E0" w:rsidRDefault="00E61122"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İzzet TÜRKMEN</w:t>
            </w:r>
          </w:p>
        </w:tc>
        <w:tc>
          <w:tcPr>
            <w:tcW w:w="3309" w:type="dxa"/>
            <w:shd w:val="clear" w:color="auto" w:fill="FFE599" w:themeFill="accent4" w:themeFillTint="66"/>
            <w:vAlign w:val="center"/>
          </w:tcPr>
          <w:p w:rsidR="004A77CD" w:rsidRPr="00B310E0" w:rsidRDefault="004A77CD" w:rsidP="004A77CD">
            <w:pPr>
              <w:spacing w:after="0" w:line="240" w:lineRule="auto"/>
              <w:rPr>
                <w:rFonts w:ascii="Times New Roman" w:hAnsi="Times New Roman" w:cs="Times New Roman"/>
                <w:b/>
                <w:sz w:val="24"/>
                <w:szCs w:val="24"/>
              </w:rPr>
            </w:pPr>
          </w:p>
        </w:tc>
      </w:tr>
      <w:tr w:rsidR="004A77CD" w:rsidRPr="00B310E0" w:rsidTr="009D3AED">
        <w:tc>
          <w:tcPr>
            <w:tcW w:w="1472" w:type="dxa"/>
            <w:vMerge/>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4A77CD" w:rsidRPr="00B310E0" w:rsidRDefault="00E61122"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05365992832</w:t>
            </w:r>
          </w:p>
        </w:tc>
        <w:tc>
          <w:tcPr>
            <w:tcW w:w="3309" w:type="dxa"/>
            <w:shd w:val="clear" w:color="auto" w:fill="FFE599" w:themeFill="accent4" w:themeFillTint="66"/>
            <w:vAlign w:val="center"/>
          </w:tcPr>
          <w:p w:rsidR="004A77CD" w:rsidRPr="00B310E0" w:rsidRDefault="004A77CD" w:rsidP="004A77CD">
            <w:pPr>
              <w:spacing w:after="0" w:line="240" w:lineRule="auto"/>
              <w:rPr>
                <w:rFonts w:ascii="Times New Roman" w:hAnsi="Times New Roman" w:cs="Times New Roman"/>
                <w:b/>
                <w:sz w:val="24"/>
                <w:szCs w:val="24"/>
              </w:rPr>
            </w:pPr>
          </w:p>
        </w:tc>
      </w:tr>
      <w:tr w:rsidR="004A77CD" w:rsidRPr="00B310E0" w:rsidTr="009D3AED">
        <w:tc>
          <w:tcPr>
            <w:tcW w:w="1472" w:type="dxa"/>
            <w:vMerge/>
            <w:shd w:val="clear" w:color="auto" w:fill="00B0F0"/>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4A77CD" w:rsidRPr="00B310E0" w:rsidRDefault="00E61122"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İzzetturkmen-87@hotmail.com</w:t>
            </w:r>
          </w:p>
        </w:tc>
        <w:tc>
          <w:tcPr>
            <w:tcW w:w="3309" w:type="dxa"/>
            <w:shd w:val="clear" w:color="auto" w:fill="FFE599" w:themeFill="accent4" w:themeFillTint="66"/>
            <w:vAlign w:val="center"/>
          </w:tcPr>
          <w:p w:rsidR="004A77CD" w:rsidRPr="00B310E0" w:rsidRDefault="004A77CD" w:rsidP="004A77CD">
            <w:pPr>
              <w:spacing w:after="0" w:line="240" w:lineRule="auto"/>
              <w:rPr>
                <w:rFonts w:ascii="Times New Roman" w:hAnsi="Times New Roman" w:cs="Times New Roman"/>
                <w:b/>
                <w:sz w:val="24"/>
                <w:szCs w:val="24"/>
              </w:rPr>
            </w:pPr>
          </w:p>
        </w:tc>
      </w:tr>
    </w:tbl>
    <w:p w:rsidR="00857FD2" w:rsidRPr="00B310E0" w:rsidRDefault="00857FD2" w:rsidP="00B571A5">
      <w:pPr>
        <w:rPr>
          <w:rFonts w:ascii="Times New Roman" w:hAnsi="Times New Roman" w:cs="Times New Roman"/>
          <w:sz w:val="24"/>
          <w:szCs w:val="24"/>
        </w:rPr>
      </w:pPr>
    </w:p>
    <w:p w:rsidR="00D77566" w:rsidRDefault="00D77566" w:rsidP="00D77566">
      <w:pPr>
        <w:rPr>
          <w:rFonts w:ascii="Times New Roman" w:hAnsi="Times New Roman" w:cs="Times New Roman"/>
          <w:b/>
          <w:sz w:val="24"/>
          <w:szCs w:val="24"/>
        </w:rPr>
      </w:pPr>
      <w:r>
        <w:rPr>
          <w:rFonts w:ascii="Times New Roman" w:hAnsi="Times New Roman" w:cs="Times New Roman"/>
          <w:b/>
          <w:sz w:val="24"/>
          <w:szCs w:val="24"/>
        </w:rPr>
        <w:t>Bu proje yönergesi 2016-2017</w:t>
      </w:r>
      <w:r w:rsidRPr="00D77566">
        <w:rPr>
          <w:rFonts w:ascii="Times New Roman" w:hAnsi="Times New Roman" w:cs="Times New Roman"/>
          <w:b/>
          <w:sz w:val="24"/>
          <w:szCs w:val="24"/>
        </w:rPr>
        <w:t xml:space="preserve"> eği</w:t>
      </w:r>
      <w:r>
        <w:rPr>
          <w:rFonts w:ascii="Times New Roman" w:hAnsi="Times New Roman" w:cs="Times New Roman"/>
          <w:b/>
          <w:sz w:val="24"/>
          <w:szCs w:val="24"/>
        </w:rPr>
        <w:t xml:space="preserve">tim öğretim yılında uygulanmakta </w:t>
      </w:r>
      <w:r w:rsidRPr="00D77566">
        <w:rPr>
          <w:rFonts w:ascii="Times New Roman" w:hAnsi="Times New Roman" w:cs="Times New Roman"/>
          <w:b/>
          <w:sz w:val="24"/>
          <w:szCs w:val="24"/>
        </w:rPr>
        <w:t xml:space="preserve">olan “1 İLÇE 11 DEĞER 111 PROJE” </w:t>
      </w:r>
      <w:r>
        <w:rPr>
          <w:rFonts w:ascii="Times New Roman" w:hAnsi="Times New Roman" w:cs="Times New Roman"/>
          <w:b/>
          <w:sz w:val="24"/>
          <w:szCs w:val="24"/>
        </w:rPr>
        <w:t>projesi kapsamında</w:t>
      </w:r>
      <w:r w:rsidRPr="00D77566">
        <w:rPr>
          <w:rFonts w:ascii="Times New Roman" w:hAnsi="Times New Roman" w:cs="Times New Roman"/>
          <w:b/>
          <w:sz w:val="24"/>
          <w:szCs w:val="24"/>
        </w:rPr>
        <w:t xml:space="preserve"> hazırlanmış olup </w:t>
      </w:r>
      <w:r w:rsidR="003F4C9B">
        <w:rPr>
          <w:rFonts w:ascii="Times New Roman" w:hAnsi="Times New Roman" w:cs="Times New Roman"/>
          <w:b/>
          <w:sz w:val="24"/>
          <w:szCs w:val="24"/>
        </w:rPr>
        <w:t xml:space="preserve">Çayırkent Şehit Nevzat Çatık İlk/Ortaokulu </w:t>
      </w:r>
      <w:r w:rsidRPr="00D77566">
        <w:rPr>
          <w:rFonts w:ascii="Times New Roman" w:hAnsi="Times New Roman" w:cs="Times New Roman"/>
          <w:b/>
          <w:sz w:val="24"/>
          <w:szCs w:val="24"/>
        </w:rPr>
        <w:t>Müdürlüğünün onayladığı tarihte yürürlüğü girer ve “Proje Yürütme Kurulu” tarafından yürütülür.</w:t>
      </w:r>
    </w:p>
    <w:p w:rsidR="003F4C9B" w:rsidRDefault="003F4C9B" w:rsidP="003F4C9B">
      <w:pPr>
        <w:ind w:left="7788"/>
        <w:rPr>
          <w:rFonts w:ascii="Times New Roman" w:hAnsi="Times New Roman" w:cs="Times New Roman"/>
          <w:b/>
          <w:sz w:val="24"/>
          <w:szCs w:val="24"/>
        </w:rPr>
      </w:pPr>
    </w:p>
    <w:p w:rsidR="00D77566" w:rsidRDefault="003F4C9B" w:rsidP="003F4C9B">
      <w:pPr>
        <w:ind w:left="7788"/>
        <w:rPr>
          <w:rFonts w:ascii="Times New Roman" w:hAnsi="Times New Roman" w:cs="Times New Roman"/>
          <w:b/>
          <w:sz w:val="24"/>
          <w:szCs w:val="24"/>
        </w:rPr>
      </w:pPr>
      <w:r>
        <w:rPr>
          <w:rFonts w:ascii="Times New Roman" w:hAnsi="Times New Roman" w:cs="Times New Roman"/>
          <w:b/>
          <w:sz w:val="24"/>
          <w:szCs w:val="24"/>
        </w:rPr>
        <w:t>Turgut ÖZTÜRK</w:t>
      </w:r>
    </w:p>
    <w:p w:rsidR="00D77566" w:rsidRDefault="00D77566" w:rsidP="00D77566">
      <w:pPr>
        <w:ind w:left="7788"/>
        <w:rPr>
          <w:rFonts w:ascii="Times New Roman" w:hAnsi="Times New Roman" w:cs="Times New Roman"/>
          <w:b/>
          <w:sz w:val="24"/>
          <w:szCs w:val="24"/>
        </w:rPr>
      </w:pPr>
      <w:r>
        <w:rPr>
          <w:rFonts w:ascii="Times New Roman" w:hAnsi="Times New Roman" w:cs="Times New Roman"/>
          <w:b/>
          <w:sz w:val="24"/>
          <w:szCs w:val="24"/>
        </w:rPr>
        <w:t>Okul Müdürü</w:t>
      </w:r>
    </w:p>
    <w:p w:rsidR="00D77566" w:rsidRPr="00D77566" w:rsidRDefault="00D77566" w:rsidP="00D77566">
      <w:pPr>
        <w:ind w:left="7788" w:firstLine="708"/>
        <w:rPr>
          <w:rFonts w:ascii="Times New Roman" w:hAnsi="Times New Roman" w:cs="Times New Roman"/>
          <w:b/>
          <w:sz w:val="24"/>
          <w:szCs w:val="24"/>
        </w:rPr>
      </w:pPr>
      <w:bookmarkStart w:id="0" w:name="_GoBack"/>
      <w:bookmarkEnd w:id="0"/>
      <w:r>
        <w:rPr>
          <w:rFonts w:ascii="Times New Roman" w:hAnsi="Times New Roman" w:cs="Times New Roman"/>
          <w:b/>
          <w:sz w:val="24"/>
          <w:szCs w:val="24"/>
        </w:rPr>
        <w:t>İmza</w:t>
      </w:r>
    </w:p>
    <w:p w:rsidR="00E52710" w:rsidRDefault="00E52710"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Pr="00693598" w:rsidRDefault="00693598" w:rsidP="00693598">
      <w:pPr>
        <w:jc w:val="center"/>
        <w:rPr>
          <w:rFonts w:ascii="Times New Roman" w:hAnsi="Times New Roman" w:cs="Times New Roman"/>
          <w:b/>
        </w:rPr>
      </w:pPr>
      <w:r>
        <w:rPr>
          <w:rFonts w:ascii="Times New Roman" w:hAnsi="Times New Roman" w:cs="Times New Roman"/>
          <w:b/>
        </w:rPr>
        <w:t>“1 İLÇE 11 DEĞER 111 PROJE”</w:t>
      </w:r>
    </w:p>
    <w:p w:rsidR="00693598" w:rsidRPr="00693598" w:rsidRDefault="00693598" w:rsidP="00693598">
      <w:pPr>
        <w:jc w:val="center"/>
        <w:rPr>
          <w:rFonts w:ascii="Times New Roman" w:hAnsi="Times New Roman" w:cs="Times New Roman"/>
          <w:b/>
        </w:rPr>
      </w:pPr>
      <w:r w:rsidRPr="00693598">
        <w:rPr>
          <w:rFonts w:ascii="Times New Roman" w:hAnsi="Times New Roman" w:cs="Times New Roman"/>
          <w:b/>
        </w:rPr>
        <w:t>PROJE DEĞERLENDİRME FORMU</w:t>
      </w:r>
    </w:p>
    <w:p w:rsidR="00693598" w:rsidRPr="00693598" w:rsidRDefault="00693598" w:rsidP="00693598">
      <w:pPr>
        <w:spacing w:before="120"/>
        <w:rPr>
          <w:rFonts w:ascii="Times New Roman" w:hAnsi="Times New Roman" w:cs="Times New Roman"/>
          <w:b/>
        </w:rPr>
      </w:pPr>
      <w:r>
        <w:rPr>
          <w:rFonts w:ascii="Times New Roman" w:hAnsi="Times New Roman" w:cs="Times New Roman"/>
          <w:b/>
        </w:rPr>
        <w:t xml:space="preserve">PROJENİN HAZIRLANDIĞI </w:t>
      </w:r>
      <w:r w:rsidRPr="00693598">
        <w:rPr>
          <w:rFonts w:ascii="Times New Roman" w:hAnsi="Times New Roman" w:cs="Times New Roman"/>
          <w:b/>
        </w:rPr>
        <w:t xml:space="preserve"> OKUL:  </w:t>
      </w:r>
    </w:p>
    <w:p w:rsidR="00693598" w:rsidRPr="00693598" w:rsidRDefault="00693598" w:rsidP="00693598">
      <w:pPr>
        <w:rPr>
          <w:rFonts w:ascii="Times New Roman" w:hAnsi="Times New Roman" w:cs="Times New Roman"/>
          <w:b/>
        </w:rPr>
      </w:pPr>
      <w:r w:rsidRPr="00693598">
        <w:rPr>
          <w:rFonts w:ascii="Times New Roman" w:hAnsi="Times New Roman" w:cs="Times New Roman"/>
          <w:b/>
        </w:rPr>
        <w:t>PROJENİN NUMARASI /  ADI  / ALANI :</w:t>
      </w:r>
    </w:p>
    <w:p w:rsidR="00693598" w:rsidRPr="00693598" w:rsidRDefault="00693598" w:rsidP="00693598">
      <w:pPr>
        <w:rPr>
          <w:rFonts w:ascii="Times New Roman" w:hAnsi="Times New Roman" w:cs="Times New Roman"/>
          <w:b/>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D966" w:themeFill="accent4" w:themeFillTint="99"/>
        <w:tblLook w:val="01E0"/>
      </w:tblPr>
      <w:tblGrid>
        <w:gridCol w:w="583"/>
        <w:gridCol w:w="7960"/>
        <w:gridCol w:w="1415"/>
      </w:tblGrid>
      <w:tr w:rsidR="00693598" w:rsidRPr="00693598" w:rsidTr="00743556">
        <w:trPr>
          <w:trHeight w:val="624"/>
        </w:trPr>
        <w:tc>
          <w:tcPr>
            <w:tcW w:w="8543" w:type="dxa"/>
            <w:gridSpan w:val="2"/>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lastRenderedPageBreak/>
              <w:t>DEĞERLENDİRME ÖLÇÜTLERİ</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(5 : Çokiyi -  4 : İyi  -  3 : Yeterli  -   2 : Az   -   1 : Yetersiz)</w:t>
            </w:r>
          </w:p>
        </w:tc>
        <w:tc>
          <w:tcPr>
            <w:tcW w:w="1415" w:type="dxa"/>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1-5 arası</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Puan</w:t>
            </w: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 xml:space="preserve">Projenin özgünlüğü / üretkenlik </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2</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Yararlılık (ekonomik, sosyal)</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3</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Tutarlılık ve katkı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4</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Uygulanabilir ve kullanışlı olması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5</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Kaynak taraması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6</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Çalışmayı destekleyecek gerekli verilerin toplanması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7</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Özümseme ve hakimiyet</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8</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Sonuç ve açıklık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9</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Pr>
                <w:rFonts w:ascii="Times New Roman" w:hAnsi="Times New Roman" w:cs="Times New Roman"/>
                <w:b/>
              </w:rPr>
              <w:t>H</w:t>
            </w:r>
            <w:r w:rsidRPr="00693598">
              <w:rPr>
                <w:rFonts w:ascii="Times New Roman" w:hAnsi="Times New Roman" w:cs="Times New Roman"/>
                <w:b/>
              </w:rPr>
              <w:t>edef ve amaçlarına uygunluk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10</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Yaygın</w:t>
            </w:r>
            <w:r>
              <w:rPr>
                <w:rFonts w:ascii="Times New Roman" w:hAnsi="Times New Roman" w:cs="Times New Roman"/>
                <w:b/>
              </w:rPr>
              <w:t>laştırma</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8543" w:type="dxa"/>
            <w:gridSpan w:val="2"/>
            <w:shd w:val="clear" w:color="auto" w:fill="FFD966" w:themeFill="accent4" w:themeFillTint="99"/>
            <w:vAlign w:val="center"/>
          </w:tcPr>
          <w:p w:rsidR="00693598" w:rsidRPr="00693598" w:rsidRDefault="00693598" w:rsidP="008E6360">
            <w:pPr>
              <w:jc w:val="right"/>
              <w:rPr>
                <w:rFonts w:ascii="Times New Roman" w:hAnsi="Times New Roman" w:cs="Times New Roman"/>
                <w:b/>
              </w:rPr>
            </w:pPr>
            <w:r w:rsidRPr="00693598">
              <w:rPr>
                <w:rFonts w:ascii="Times New Roman" w:hAnsi="Times New Roman" w:cs="Times New Roman"/>
                <w:b/>
              </w:rPr>
              <w:t>TOPLAM</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bl>
    <w:p w:rsidR="00693598" w:rsidRPr="00693598" w:rsidRDefault="00693598" w:rsidP="00693598">
      <w:pPr>
        <w:rPr>
          <w:rFonts w:ascii="Times New Roman" w:hAnsi="Times New Roman" w:cs="Times New Roman"/>
          <w:b/>
        </w:rPr>
      </w:pPr>
    </w:p>
    <w:p w:rsidR="00693598" w:rsidRPr="00693598" w:rsidRDefault="00693598" w:rsidP="00693598">
      <w:pPr>
        <w:rPr>
          <w:rFonts w:ascii="Times New Roman" w:hAnsi="Times New Roman" w:cs="Times New Roman"/>
          <w:b/>
        </w:rPr>
      </w:pPr>
    </w:p>
    <w:p w:rsidR="00693598" w:rsidRPr="00693598" w:rsidRDefault="00693598" w:rsidP="00693598">
      <w:pPr>
        <w:ind w:left="6372" w:firstLine="708"/>
        <w:rPr>
          <w:rFonts w:ascii="Times New Roman" w:hAnsi="Times New Roman" w:cs="Times New Roman"/>
          <w:b/>
        </w:rPr>
      </w:pPr>
      <w:r w:rsidRPr="00693598">
        <w:rPr>
          <w:rFonts w:ascii="Times New Roman" w:hAnsi="Times New Roman" w:cs="Times New Roman"/>
          <w:b/>
        </w:rPr>
        <w:t xml:space="preserve">Adı Soyadı  </w:t>
      </w:r>
      <w:r w:rsidRPr="00693598">
        <w:rPr>
          <w:rFonts w:ascii="Times New Roman" w:hAnsi="Times New Roman" w:cs="Times New Roman"/>
          <w:b/>
        </w:rPr>
        <w:tab/>
      </w:r>
      <w:r w:rsidRPr="00693598">
        <w:rPr>
          <w:rFonts w:ascii="Times New Roman" w:hAnsi="Times New Roman" w:cs="Times New Roman"/>
          <w:b/>
        </w:rPr>
        <w:tab/>
      </w:r>
      <w:r w:rsidRPr="00693598">
        <w:rPr>
          <w:rFonts w:ascii="Times New Roman" w:hAnsi="Times New Roman" w:cs="Times New Roman"/>
          <w:b/>
        </w:rPr>
        <w:tab/>
        <w:t xml:space="preserve">İmza </w:t>
      </w:r>
    </w:p>
    <w:sectPr w:rsidR="00693598" w:rsidRPr="00693598" w:rsidSect="003F4C9B">
      <w:footerReference w:type="default" r:id="rId10"/>
      <w:pgSz w:w="11906" w:h="16838"/>
      <w:pgMar w:top="1134" w:right="851" w:bottom="851"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252" w:rsidRDefault="00302252" w:rsidP="003F4C9B">
      <w:pPr>
        <w:spacing w:after="0" w:line="240" w:lineRule="auto"/>
      </w:pPr>
      <w:r>
        <w:separator/>
      </w:r>
    </w:p>
  </w:endnote>
  <w:endnote w:type="continuationSeparator" w:id="1">
    <w:p w:rsidR="00302252" w:rsidRDefault="00302252" w:rsidP="003F4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40648"/>
      <w:docPartObj>
        <w:docPartGallery w:val="Page Numbers (Bottom of Page)"/>
        <w:docPartUnique/>
      </w:docPartObj>
    </w:sdtPr>
    <w:sdtContent>
      <w:p w:rsidR="003F4C9B" w:rsidRDefault="003F4C9B" w:rsidP="003F4C9B">
        <w:pPr>
          <w:pStyle w:val="Altbilgi"/>
        </w:pPr>
      </w:p>
      <w:p w:rsidR="003F4C9B" w:rsidRDefault="002B2871" w:rsidP="003F4C9B">
        <w:pPr>
          <w:pStyle w:val="Altbilgi"/>
          <w:jc w:val="center"/>
        </w:pPr>
        <w:r>
          <w:fldChar w:fldCharType="begin"/>
        </w:r>
        <w:r w:rsidR="003F4C9B">
          <w:instrText>PAGE   \* MERGEFORMAT</w:instrText>
        </w:r>
        <w:r>
          <w:fldChar w:fldCharType="separate"/>
        </w:r>
        <w:r w:rsidR="00B34443">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252" w:rsidRDefault="00302252" w:rsidP="003F4C9B">
      <w:pPr>
        <w:spacing w:after="0" w:line="240" w:lineRule="auto"/>
      </w:pPr>
      <w:r>
        <w:separator/>
      </w:r>
    </w:p>
  </w:footnote>
  <w:footnote w:type="continuationSeparator" w:id="1">
    <w:p w:rsidR="00302252" w:rsidRDefault="00302252" w:rsidP="003F4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83B52"/>
    <w:multiLevelType w:val="hybridMultilevel"/>
    <w:tmpl w:val="DB365946"/>
    <w:lvl w:ilvl="0" w:tplc="041F000D">
      <w:start w:val="1"/>
      <w:numFmt w:val="bullet"/>
      <w:lvlText w:val=""/>
      <w:lvlJc w:val="left"/>
      <w:pPr>
        <w:ind w:left="1305" w:hanging="360"/>
      </w:pPr>
      <w:rPr>
        <w:rFonts w:ascii="Wingdings" w:hAnsi="Wingdings"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2547A"/>
    <w:rsid w:val="000227C0"/>
    <w:rsid w:val="00044F57"/>
    <w:rsid w:val="000636E9"/>
    <w:rsid w:val="000E2A95"/>
    <w:rsid w:val="000E615A"/>
    <w:rsid w:val="00112923"/>
    <w:rsid w:val="0017427E"/>
    <w:rsid w:val="001C7212"/>
    <w:rsid w:val="001E15E0"/>
    <w:rsid w:val="002063C0"/>
    <w:rsid w:val="002322C3"/>
    <w:rsid w:val="00234BF8"/>
    <w:rsid w:val="00251DD9"/>
    <w:rsid w:val="002530AB"/>
    <w:rsid w:val="002569BD"/>
    <w:rsid w:val="002A684A"/>
    <w:rsid w:val="002B2871"/>
    <w:rsid w:val="00302252"/>
    <w:rsid w:val="00303064"/>
    <w:rsid w:val="0032544B"/>
    <w:rsid w:val="00335683"/>
    <w:rsid w:val="00350F50"/>
    <w:rsid w:val="00360D14"/>
    <w:rsid w:val="00364994"/>
    <w:rsid w:val="00366014"/>
    <w:rsid w:val="003A31F7"/>
    <w:rsid w:val="003D491D"/>
    <w:rsid w:val="003E445B"/>
    <w:rsid w:val="003F4C9B"/>
    <w:rsid w:val="004243AE"/>
    <w:rsid w:val="00440683"/>
    <w:rsid w:val="0045378F"/>
    <w:rsid w:val="004805EA"/>
    <w:rsid w:val="00493E08"/>
    <w:rsid w:val="00497D2B"/>
    <w:rsid w:val="004A77CD"/>
    <w:rsid w:val="004E5CE2"/>
    <w:rsid w:val="00506EF4"/>
    <w:rsid w:val="0052600A"/>
    <w:rsid w:val="00532500"/>
    <w:rsid w:val="0055087E"/>
    <w:rsid w:val="005F6649"/>
    <w:rsid w:val="00614BF5"/>
    <w:rsid w:val="0067256E"/>
    <w:rsid w:val="006728E5"/>
    <w:rsid w:val="00693598"/>
    <w:rsid w:val="006B357E"/>
    <w:rsid w:val="006B713E"/>
    <w:rsid w:val="006D5A83"/>
    <w:rsid w:val="00706FCA"/>
    <w:rsid w:val="0071111E"/>
    <w:rsid w:val="00720FB3"/>
    <w:rsid w:val="00725233"/>
    <w:rsid w:val="00726A3C"/>
    <w:rsid w:val="0074106D"/>
    <w:rsid w:val="00743556"/>
    <w:rsid w:val="00743ECB"/>
    <w:rsid w:val="00771146"/>
    <w:rsid w:val="007C0057"/>
    <w:rsid w:val="007C4061"/>
    <w:rsid w:val="007F11AF"/>
    <w:rsid w:val="007F63B9"/>
    <w:rsid w:val="00857FD2"/>
    <w:rsid w:val="00865422"/>
    <w:rsid w:val="0089097B"/>
    <w:rsid w:val="008A756E"/>
    <w:rsid w:val="008C5E96"/>
    <w:rsid w:val="008E06A1"/>
    <w:rsid w:val="008E535E"/>
    <w:rsid w:val="009237DC"/>
    <w:rsid w:val="00942081"/>
    <w:rsid w:val="00964F71"/>
    <w:rsid w:val="00982D98"/>
    <w:rsid w:val="009A63B1"/>
    <w:rsid w:val="009D3AED"/>
    <w:rsid w:val="009D7E14"/>
    <w:rsid w:val="00A752EB"/>
    <w:rsid w:val="00A931E5"/>
    <w:rsid w:val="00AB4B4D"/>
    <w:rsid w:val="00B310E0"/>
    <w:rsid w:val="00B34443"/>
    <w:rsid w:val="00B571A5"/>
    <w:rsid w:val="00B7607E"/>
    <w:rsid w:val="00B81122"/>
    <w:rsid w:val="00BC7573"/>
    <w:rsid w:val="00BD0A55"/>
    <w:rsid w:val="00C2547A"/>
    <w:rsid w:val="00C42C5B"/>
    <w:rsid w:val="00C669F1"/>
    <w:rsid w:val="00C71545"/>
    <w:rsid w:val="00C9234B"/>
    <w:rsid w:val="00CE0E43"/>
    <w:rsid w:val="00D22DAB"/>
    <w:rsid w:val="00D57CF0"/>
    <w:rsid w:val="00D77566"/>
    <w:rsid w:val="00D82953"/>
    <w:rsid w:val="00DB2876"/>
    <w:rsid w:val="00DB745F"/>
    <w:rsid w:val="00DD2791"/>
    <w:rsid w:val="00DD2C8A"/>
    <w:rsid w:val="00DE1D36"/>
    <w:rsid w:val="00E12292"/>
    <w:rsid w:val="00E13603"/>
    <w:rsid w:val="00E15FB9"/>
    <w:rsid w:val="00E22871"/>
    <w:rsid w:val="00E2496A"/>
    <w:rsid w:val="00E35671"/>
    <w:rsid w:val="00E419D0"/>
    <w:rsid w:val="00E41E86"/>
    <w:rsid w:val="00E52710"/>
    <w:rsid w:val="00E52B2F"/>
    <w:rsid w:val="00E61122"/>
    <w:rsid w:val="00E70FA9"/>
    <w:rsid w:val="00EC09C9"/>
    <w:rsid w:val="00EC4FE8"/>
    <w:rsid w:val="00ED57ED"/>
    <w:rsid w:val="00F46A0B"/>
    <w:rsid w:val="00F840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5F6649"/>
    <w:rPr>
      <w:rFonts w:ascii="Cambria" w:hAnsi="Cambria" w:hint="default"/>
      <w:b/>
      <w:bCs/>
      <w:i w:val="0"/>
      <w:iCs w:val="0"/>
      <w:color w:val="000000"/>
      <w:sz w:val="24"/>
      <w:szCs w:val="24"/>
    </w:rPr>
  </w:style>
  <w:style w:type="character" w:customStyle="1" w:styleId="fontstyle21">
    <w:name w:val="fontstyle21"/>
    <w:basedOn w:val="VarsaylanParagrafYazTipi"/>
    <w:rsid w:val="005F6649"/>
    <w:rPr>
      <w:rFonts w:ascii="Wingdings" w:hAnsi="Wingdings" w:hint="default"/>
      <w:b w:val="0"/>
      <w:bCs w:val="0"/>
      <w:i w:val="0"/>
      <w:iCs w:val="0"/>
      <w:color w:val="000000"/>
      <w:sz w:val="24"/>
      <w:szCs w:val="24"/>
    </w:rPr>
  </w:style>
  <w:style w:type="paragraph" w:styleId="stbilgi">
    <w:name w:val="header"/>
    <w:basedOn w:val="Normal"/>
    <w:link w:val="stbilgiChar"/>
    <w:uiPriority w:val="99"/>
    <w:unhideWhenUsed/>
    <w:rsid w:val="003F4C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4C9B"/>
  </w:style>
  <w:style w:type="paragraph" w:styleId="Altbilgi">
    <w:name w:val="footer"/>
    <w:basedOn w:val="Normal"/>
    <w:link w:val="AltbilgiChar"/>
    <w:uiPriority w:val="99"/>
    <w:unhideWhenUsed/>
    <w:rsid w:val="003F4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4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735130">
      <w:bodyDiv w:val="1"/>
      <w:marLeft w:val="0"/>
      <w:marRight w:val="0"/>
      <w:marTop w:val="0"/>
      <w:marBottom w:val="0"/>
      <w:divBdr>
        <w:top w:val="none" w:sz="0" w:space="0" w:color="auto"/>
        <w:left w:val="none" w:sz="0" w:space="0" w:color="auto"/>
        <w:bottom w:val="none" w:sz="0" w:space="0" w:color="auto"/>
        <w:right w:val="none" w:sz="0" w:space="0" w:color="auto"/>
      </w:divBdr>
    </w:div>
    <w:div w:id="997003273">
      <w:bodyDiv w:val="1"/>
      <w:marLeft w:val="0"/>
      <w:marRight w:val="0"/>
      <w:marTop w:val="0"/>
      <w:marBottom w:val="0"/>
      <w:divBdr>
        <w:top w:val="none" w:sz="0" w:space="0" w:color="auto"/>
        <w:left w:val="none" w:sz="0" w:space="0" w:color="auto"/>
        <w:bottom w:val="none" w:sz="0" w:space="0" w:color="auto"/>
        <w:right w:val="none" w:sz="0" w:space="0" w:color="auto"/>
      </w:divBdr>
    </w:div>
    <w:div w:id="1197232910">
      <w:bodyDiv w:val="1"/>
      <w:marLeft w:val="0"/>
      <w:marRight w:val="0"/>
      <w:marTop w:val="0"/>
      <w:marBottom w:val="0"/>
      <w:divBdr>
        <w:top w:val="none" w:sz="0" w:space="0" w:color="auto"/>
        <w:left w:val="none" w:sz="0" w:space="0" w:color="auto"/>
        <w:bottom w:val="none" w:sz="0" w:space="0" w:color="auto"/>
        <w:right w:val="none" w:sz="0" w:space="0" w:color="auto"/>
      </w:divBdr>
    </w:div>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46007">
      <w:bodyDiv w:val="1"/>
      <w:marLeft w:val="0"/>
      <w:marRight w:val="0"/>
      <w:marTop w:val="0"/>
      <w:marBottom w:val="0"/>
      <w:divBdr>
        <w:top w:val="none" w:sz="0" w:space="0" w:color="auto"/>
        <w:left w:val="none" w:sz="0" w:space="0" w:color="auto"/>
        <w:bottom w:val="none" w:sz="0" w:space="0" w:color="auto"/>
        <w:right w:val="none" w:sz="0" w:space="0" w:color="auto"/>
      </w:divBdr>
    </w:div>
    <w:div w:id="1829056322">
      <w:bodyDiv w:val="1"/>
      <w:marLeft w:val="0"/>
      <w:marRight w:val="0"/>
      <w:marTop w:val="0"/>
      <w:marBottom w:val="0"/>
      <w:divBdr>
        <w:top w:val="none" w:sz="0" w:space="0" w:color="auto"/>
        <w:left w:val="none" w:sz="0" w:space="0" w:color="auto"/>
        <w:bottom w:val="none" w:sz="0" w:space="0" w:color="auto"/>
        <w:right w:val="none" w:sz="0" w:space="0" w:color="auto"/>
      </w:divBdr>
    </w:div>
    <w:div w:id="18393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A684-2B95-4C01-BEBE-D5F60235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1417</Words>
  <Characters>8080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cp:lastModifiedBy>
  <cp:revision>50</cp:revision>
  <cp:lastPrinted>2017-12-04T12:57:00Z</cp:lastPrinted>
  <dcterms:created xsi:type="dcterms:W3CDTF">2016-12-26T20:34:00Z</dcterms:created>
  <dcterms:modified xsi:type="dcterms:W3CDTF">2017-12-31T20:03:00Z</dcterms:modified>
</cp:coreProperties>
</file>